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0203" w:rsidRDefault="00694834">
      <w:pPr>
        <w:pBdr>
          <w:top w:val="nil"/>
          <w:left w:val="nil"/>
          <w:bottom w:val="nil"/>
          <w:right w:val="nil"/>
          <w:between w:val="nil"/>
        </w:pBdr>
        <w:tabs>
          <w:tab w:val="left" w:pos="6379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8D0203" w:rsidRDefault="00670AF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Prof. </w:t>
      </w:r>
      <w:r w:rsidR="00694834">
        <w:rPr>
          <w:b/>
          <w:sz w:val="24"/>
          <w:szCs w:val="24"/>
        </w:rPr>
        <w:t>Dr. Horváth Ildikó</w:t>
      </w:r>
    </w:p>
    <w:p w:rsidR="008D0203" w:rsidRDefault="0069483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Emberi Erőforrások Minisztériuma</w:t>
      </w:r>
    </w:p>
    <w:p w:rsidR="008D0203" w:rsidRDefault="0069483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egészségügyért felelős államtitkár</w:t>
      </w:r>
    </w:p>
    <w:p w:rsidR="008D0203" w:rsidRDefault="00694834">
      <w:pPr>
        <w:pBdr>
          <w:top w:val="nil"/>
          <w:left w:val="nil"/>
          <w:bottom w:val="nil"/>
          <w:right w:val="nil"/>
          <w:between w:val="nil"/>
        </w:pBdr>
        <w:spacing w:before="360"/>
        <w:jc w:val="both"/>
        <w:rPr>
          <w:sz w:val="24"/>
          <w:szCs w:val="24"/>
        </w:rPr>
      </w:pPr>
      <w:r>
        <w:rPr>
          <w:sz w:val="24"/>
          <w:szCs w:val="24"/>
        </w:rPr>
        <w:t>Tisztelt Államtitkár Asszony!</w:t>
      </w:r>
    </w:p>
    <w:p w:rsidR="008D0203" w:rsidRDefault="00694834">
      <w:pPr>
        <w:pBdr>
          <w:top w:val="nil"/>
          <w:left w:val="nil"/>
          <w:bottom w:val="nil"/>
          <w:right w:val="nil"/>
          <w:between w:val="nil"/>
        </w:pBdr>
        <w:spacing w:befor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2020. január 1-vel hatályba lépett jogszabály-módosítások megváltoztatták a fokozott expozíció (a foglalkozási megbetegedések “előszobája”) minősítésének eljárását. </w:t>
      </w:r>
    </w:p>
    <w:p w:rsidR="008D0203" w:rsidRDefault="00694834">
      <w:pPr>
        <w:pBdr>
          <w:top w:val="nil"/>
          <w:left w:val="nil"/>
          <w:bottom w:val="nil"/>
          <w:right w:val="nil"/>
          <w:between w:val="nil"/>
        </w:pBdr>
        <w:spacing w:before="360"/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Korábban a munkavédelmi hatóság járt el, jelenleg a munkáltató köteles ezt az eljárást lefolytatni</w:t>
      </w:r>
      <w:r>
        <w:rPr>
          <w:sz w:val="24"/>
          <w:szCs w:val="24"/>
        </w:rPr>
        <w:t>,</w:t>
      </w:r>
      <w:r>
        <w:rPr>
          <w:b/>
          <w:sz w:val="24"/>
          <w:szCs w:val="24"/>
        </w:rPr>
        <w:t xml:space="preserve"> ugyanakkor</w:t>
      </w:r>
      <w:r>
        <w:rPr>
          <w:sz w:val="24"/>
          <w:szCs w:val="24"/>
        </w:rPr>
        <w:t xml:space="preserve"> az egészségügyi adatok védelméről szóló törvény alapján a </w:t>
      </w:r>
      <w:r>
        <w:rPr>
          <w:b/>
          <w:sz w:val="24"/>
          <w:szCs w:val="24"/>
        </w:rPr>
        <w:t>munkáltató nem jogosult megismerni a munkavállaló egészségügyi adatait</w:t>
      </w:r>
      <w:r>
        <w:rPr>
          <w:sz w:val="24"/>
          <w:szCs w:val="24"/>
        </w:rPr>
        <w:t xml:space="preserve">. </w:t>
      </w:r>
    </w:p>
    <w:p w:rsidR="008D0203" w:rsidRDefault="00694834">
      <w:pPr>
        <w:pBdr>
          <w:top w:val="nil"/>
          <w:left w:val="nil"/>
          <w:bottom w:val="nil"/>
          <w:right w:val="nil"/>
          <w:between w:val="nil"/>
        </w:pBdr>
        <w:spacing w:before="36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Ez az ellentmondás már önmagában felveti a jelen eljárási szabályok felülvizsgálatát, ugyanakkor ez kiegészült azzal, hogy a munkavédelmi szakterület ez év januárjától nem a Pénzügyminisztérium, hanem az Innovációs és Technológiai Minisztérium fennhatósága alá került. Ily módon a jogszabályokban leírt közzétételi kötelezettségek teljesítése is zavart szenved (jegyzőkönyvminták, eljárás </w:t>
      </w:r>
      <w:proofErr w:type="gramStart"/>
      <w:r>
        <w:rPr>
          <w:sz w:val="24"/>
          <w:szCs w:val="24"/>
        </w:rPr>
        <w:t>folyamata,</w:t>
      </w:r>
      <w:proofErr w:type="gramEnd"/>
      <w:r>
        <w:rPr>
          <w:sz w:val="24"/>
          <w:szCs w:val="24"/>
        </w:rPr>
        <w:t xml:space="preserve"> stb.), hiszen a korábbi minisztériumi honlapon már nem, az új felelős minisztérium honlapján pedig még nem érhetőek el ezek a sablonok. </w:t>
      </w:r>
      <w:r w:rsidR="00301531">
        <w:rPr>
          <w:sz w:val="24"/>
          <w:szCs w:val="24"/>
        </w:rPr>
        <w:t xml:space="preserve">Különösen súlyos helyzetet – így nemzetközi és jogharmonizációs kötelezettségeinket is sértheti -, hogy a 27/1996.(VIII.28.) </w:t>
      </w:r>
      <w:r w:rsidR="00301531" w:rsidRPr="00342B5B">
        <w:rPr>
          <w:b/>
          <w:bCs/>
          <w:sz w:val="24"/>
          <w:szCs w:val="24"/>
        </w:rPr>
        <w:t>NM rendeletből törlésre került a bejelentendő foglalkozási megbetegedések jegyzéke, amelynek kizárólag honlapon való közzététele sértheti a jogbiztonságot, hiszen pl. a jegyzék megváltoztatása jogszabály nélkül is lehetséges</w:t>
      </w:r>
      <w:r w:rsidR="00301531">
        <w:rPr>
          <w:sz w:val="24"/>
          <w:szCs w:val="24"/>
        </w:rPr>
        <w:t>, másrészt megnehezíti, vagy ellehetetlenítheti az észlelő orvos, vagy ezen ügyekben eljáró bíróságok tevékenységét is.</w:t>
      </w:r>
    </w:p>
    <w:p w:rsidR="008D0203" w:rsidRDefault="00694834">
      <w:pPr>
        <w:pBdr>
          <w:top w:val="nil"/>
          <w:left w:val="nil"/>
          <w:bottom w:val="nil"/>
          <w:right w:val="nil"/>
          <w:between w:val="nil"/>
        </w:pBdr>
        <w:spacing w:before="36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Szigorúan, a törvény jelen állapota alapján, jogszerűen sem foglalkozási megbetegedést, sem pedig fokozott expozíciós esetet nem lehet bejelenteni, mivel az ehhez szükséges kódtáblázatok hiányoznak, az új eljárásrend pedig nem alakult ki. </w:t>
      </w:r>
    </w:p>
    <w:p w:rsidR="008D0203" w:rsidRDefault="00694834">
      <w:pPr>
        <w:pBdr>
          <w:top w:val="nil"/>
          <w:left w:val="nil"/>
          <w:bottom w:val="nil"/>
          <w:right w:val="nil"/>
          <w:between w:val="nil"/>
        </w:pBdr>
        <w:spacing w:before="360"/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Kérem, hogy a csatoltan megküldött,</w:t>
      </w:r>
      <w:r>
        <w:rPr>
          <w:sz w:val="24"/>
          <w:szCs w:val="24"/>
        </w:rPr>
        <w:t xml:space="preserve"> az </w:t>
      </w:r>
      <w:r w:rsidR="00F638F6">
        <w:rPr>
          <w:sz w:val="24"/>
          <w:szCs w:val="24"/>
        </w:rPr>
        <w:t xml:space="preserve">érintett szakmai grémiumok </w:t>
      </w:r>
      <w:r>
        <w:rPr>
          <w:sz w:val="24"/>
          <w:szCs w:val="24"/>
        </w:rPr>
        <w:t xml:space="preserve">képviselőivel egyeztetett </w:t>
      </w:r>
      <w:r>
        <w:rPr>
          <w:b/>
          <w:sz w:val="24"/>
          <w:szCs w:val="24"/>
        </w:rPr>
        <w:t xml:space="preserve">feljegyzést a minisztérium szakembereivel megvizsgáltatni szíveskedjen. </w:t>
      </w:r>
    </w:p>
    <w:p w:rsidR="008D0203" w:rsidRDefault="00694834">
      <w:pPr>
        <w:pBdr>
          <w:top w:val="nil"/>
          <w:left w:val="nil"/>
          <w:bottom w:val="nil"/>
          <w:right w:val="nil"/>
          <w:between w:val="nil"/>
        </w:pBdr>
        <w:spacing w:before="360"/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Kezdeményezem munkacsoport felállítását, </w:t>
      </w:r>
      <w:r>
        <w:rPr>
          <w:sz w:val="24"/>
          <w:szCs w:val="24"/>
        </w:rPr>
        <w:t>amely az ügyben érintett minisztériumok (EMMI, IM, ITM), a munkavédelmi hatóság és a</w:t>
      </w:r>
      <w:r w:rsidR="00F638F6">
        <w:rPr>
          <w:sz w:val="24"/>
          <w:szCs w:val="24"/>
        </w:rPr>
        <w:t>z</w:t>
      </w:r>
      <w:r>
        <w:rPr>
          <w:sz w:val="24"/>
          <w:szCs w:val="24"/>
        </w:rPr>
        <w:t xml:space="preserve"> </w:t>
      </w:r>
      <w:r w:rsidR="00F638F6">
        <w:rPr>
          <w:sz w:val="24"/>
          <w:szCs w:val="24"/>
        </w:rPr>
        <w:t xml:space="preserve">Egészségügyi Szakmai Kollégium Foglalkozás-orvostani Tagozata és Tanácsa, a Magyar Üzemegészségügyi Társaság, a Semmelweis </w:t>
      </w:r>
      <w:r w:rsidR="00F638F6">
        <w:rPr>
          <w:sz w:val="24"/>
          <w:szCs w:val="24"/>
        </w:rPr>
        <w:lastRenderedPageBreak/>
        <w:t>Egyetem Munkahigiénés Grémiuma, valamint a Nemzeti Népegészségügyi Központ Munkahigiénés és Foglalkozás-egészségügyi Főosztálya</w:t>
      </w:r>
      <w:r>
        <w:rPr>
          <w:sz w:val="24"/>
          <w:szCs w:val="24"/>
        </w:rPr>
        <w:t xml:space="preserve"> bevonásával javaslatot fogalmaz meg a helyzet tisztázására. </w:t>
      </w:r>
    </w:p>
    <w:p w:rsidR="008D0203" w:rsidRDefault="00694834">
      <w:pPr>
        <w:pBdr>
          <w:top w:val="nil"/>
          <w:left w:val="nil"/>
          <w:bottom w:val="nil"/>
          <w:right w:val="nil"/>
          <w:between w:val="nil"/>
        </w:pBdr>
        <w:spacing w:before="360"/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Tájékoztatom,</w:t>
      </w:r>
      <w:r>
        <w:rPr>
          <w:sz w:val="24"/>
          <w:szCs w:val="24"/>
        </w:rPr>
        <w:t xml:space="preserve"> hogy a jelen törvényi szabályozás egészségügyi adatvédelmi aggályokat is felvet, így </w:t>
      </w:r>
      <w:r>
        <w:rPr>
          <w:b/>
          <w:sz w:val="24"/>
          <w:szCs w:val="24"/>
        </w:rPr>
        <w:t>levelemmel egyidejűleg megkeresem a Nemzeti Adatvédelmi és Információszabadság Hatóságot a vonatkozó adatvédelmi kérdés</w:t>
      </w:r>
      <w:r w:rsidR="00F638F6">
        <w:rPr>
          <w:b/>
          <w:sz w:val="24"/>
          <w:szCs w:val="24"/>
        </w:rPr>
        <w:t>ek</w:t>
      </w:r>
      <w:r>
        <w:rPr>
          <w:b/>
          <w:sz w:val="24"/>
          <w:szCs w:val="24"/>
        </w:rPr>
        <w:t xml:space="preserve"> tisztázására.</w:t>
      </w:r>
    </w:p>
    <w:p w:rsidR="008D0203" w:rsidRDefault="00694834">
      <w:pPr>
        <w:pBdr>
          <w:top w:val="nil"/>
          <w:left w:val="nil"/>
          <w:bottom w:val="nil"/>
          <w:right w:val="nil"/>
          <w:between w:val="nil"/>
        </w:pBdr>
        <w:spacing w:before="360"/>
        <w:jc w:val="both"/>
        <w:rPr>
          <w:sz w:val="24"/>
          <w:szCs w:val="24"/>
        </w:rPr>
      </w:pPr>
      <w:r>
        <w:rPr>
          <w:sz w:val="24"/>
          <w:szCs w:val="24"/>
        </w:rPr>
        <w:t>Budapest</w:t>
      </w:r>
      <w:r w:rsidR="00342B5B">
        <w:rPr>
          <w:sz w:val="24"/>
          <w:szCs w:val="24"/>
        </w:rPr>
        <w:t>, 2020. január       -</w:t>
      </w:r>
      <w:proofErr w:type="spellStart"/>
      <w:r w:rsidR="00342B5B">
        <w:rPr>
          <w:sz w:val="24"/>
          <w:szCs w:val="24"/>
        </w:rPr>
        <w:t>n.</w:t>
      </w:r>
      <w:proofErr w:type="spellEnd"/>
    </w:p>
    <w:p w:rsidR="008D0203" w:rsidRDefault="008D0203">
      <w:pPr>
        <w:pBdr>
          <w:top w:val="nil"/>
          <w:left w:val="nil"/>
          <w:bottom w:val="nil"/>
          <w:right w:val="nil"/>
          <w:between w:val="nil"/>
        </w:pBdr>
        <w:spacing w:before="360"/>
        <w:jc w:val="both"/>
        <w:rPr>
          <w:sz w:val="24"/>
          <w:szCs w:val="24"/>
        </w:rPr>
      </w:pPr>
    </w:p>
    <w:p w:rsidR="008D0203" w:rsidRDefault="00694834">
      <w:pPr>
        <w:pBdr>
          <w:top w:val="nil"/>
          <w:left w:val="nil"/>
          <w:bottom w:val="nil"/>
          <w:right w:val="nil"/>
          <w:between w:val="nil"/>
        </w:pBdr>
        <w:spacing w:before="36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…………………………………...</w:t>
      </w:r>
      <w:bookmarkStart w:id="0" w:name="_GoBack"/>
      <w:bookmarkEnd w:id="0"/>
    </w:p>
    <w:p w:rsidR="008D0203" w:rsidRDefault="0069483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Dr. Kincses Gyula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Dr. Nagy Marcell</w:t>
      </w:r>
    </w:p>
    <w:p w:rsidR="008D0203" w:rsidRDefault="00694834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elnök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titkár</w:t>
      </w:r>
    </w:p>
    <w:sectPr w:rsidR="008D0203">
      <w:headerReference w:type="default" r:id="rId6"/>
      <w:headerReference w:type="first" r:id="rId7"/>
      <w:pgSz w:w="11906" w:h="16838"/>
      <w:pgMar w:top="1417" w:right="1417" w:bottom="1417" w:left="1417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2F94" w:rsidRDefault="002E2F94">
      <w:r>
        <w:separator/>
      </w:r>
    </w:p>
  </w:endnote>
  <w:endnote w:type="continuationSeparator" w:id="0">
    <w:p w:rsidR="002E2F94" w:rsidRDefault="002E2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2F94" w:rsidRDefault="002E2F94">
      <w:r>
        <w:separator/>
      </w:r>
    </w:p>
  </w:footnote>
  <w:footnote w:type="continuationSeparator" w:id="0">
    <w:p w:rsidR="002E2F94" w:rsidRDefault="002E2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09801685"/>
      <w:docPartObj>
        <w:docPartGallery w:val="Page Numbers (Top of Page)"/>
        <w:docPartUnique/>
      </w:docPartObj>
    </w:sdtPr>
    <w:sdtContent>
      <w:p w:rsidR="00C50269" w:rsidRDefault="00C50269">
        <w:pPr>
          <w:pStyle w:val="lfej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</w:t>
        </w:r>
        <w:fldSimple w:instr=" NUMPAGES   \* MERGEFORMAT ">
          <w:r>
            <w:rPr>
              <w:noProof/>
            </w:rPr>
            <w:t>2</w:t>
          </w:r>
        </w:fldSimple>
      </w:p>
    </w:sdtContent>
  </w:sdt>
  <w:p w:rsidR="00C50269" w:rsidRPr="00C50269" w:rsidRDefault="00C50269" w:rsidP="00C5026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0203" w:rsidRDefault="008D0203">
    <w:pPr>
      <w:widowControl w:val="0"/>
      <w:spacing w:line="276" w:lineRule="auto"/>
      <w:rPr>
        <w:sz w:val="26"/>
        <w:szCs w:val="26"/>
      </w:rPr>
    </w:pPr>
  </w:p>
  <w:tbl>
    <w:tblPr>
      <w:tblStyle w:val="a"/>
      <w:tblW w:w="9563" w:type="dxa"/>
      <w:tblInd w:w="-292" w:type="dxa"/>
      <w:tblLayout w:type="fixed"/>
      <w:tblLook w:val="0000" w:firstRow="0" w:lastRow="0" w:firstColumn="0" w:lastColumn="0" w:noHBand="0" w:noVBand="0"/>
    </w:tblPr>
    <w:tblGrid>
      <w:gridCol w:w="2357"/>
      <w:gridCol w:w="1790"/>
      <w:gridCol w:w="1978"/>
      <w:gridCol w:w="1698"/>
      <w:gridCol w:w="1740"/>
    </w:tblGrid>
    <w:tr w:rsidR="008D0203">
      <w:trPr>
        <w:trHeight w:val="1225"/>
      </w:trPr>
      <w:tc>
        <w:tcPr>
          <w:tcW w:w="2357" w:type="dxa"/>
        </w:tcPr>
        <w:p w:rsidR="008D0203" w:rsidRDefault="00694834">
          <w:pPr>
            <w:rPr>
              <w:sz w:val="26"/>
              <w:szCs w:val="26"/>
            </w:rPr>
          </w:pPr>
          <w:r>
            <w:rPr>
              <w:noProof/>
              <w:sz w:val="26"/>
              <w:szCs w:val="26"/>
            </w:rPr>
            <w:drawing>
              <wp:inline distT="0" distB="0" distL="114300" distR="114300">
                <wp:extent cx="1441450" cy="673735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1450" cy="6737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90" w:type="dxa"/>
        </w:tcPr>
        <w:p w:rsidR="008D0203" w:rsidRDefault="00694834">
          <w:pPr>
            <w:rPr>
              <w:rFonts w:ascii="Arial Narrow" w:eastAsia="Arial Narrow" w:hAnsi="Arial Narrow" w:cs="Arial Narrow"/>
              <w:color w:val="0000FF"/>
              <w:sz w:val="22"/>
              <w:szCs w:val="22"/>
            </w:rPr>
          </w:pPr>
          <w:r>
            <w:rPr>
              <w:rFonts w:ascii="Arial Narrow" w:eastAsia="Arial Narrow" w:hAnsi="Arial Narrow" w:cs="Arial Narrow"/>
              <w:color w:val="0000FF"/>
              <w:sz w:val="22"/>
              <w:szCs w:val="22"/>
            </w:rPr>
            <w:t>Elnök:</w:t>
          </w:r>
        </w:p>
        <w:p w:rsidR="008D0203" w:rsidRDefault="00694834">
          <w:pPr>
            <w:rPr>
              <w:rFonts w:ascii="Arial Narrow" w:eastAsia="Arial Narrow" w:hAnsi="Arial Narrow" w:cs="Arial Narrow"/>
              <w:color w:val="0000FF"/>
              <w:sz w:val="22"/>
              <w:szCs w:val="22"/>
            </w:rPr>
          </w:pPr>
          <w:r>
            <w:rPr>
              <w:rFonts w:ascii="Arial Narrow" w:eastAsia="Arial Narrow" w:hAnsi="Arial Narrow" w:cs="Arial Narrow"/>
              <w:color w:val="0000FF"/>
              <w:sz w:val="22"/>
              <w:szCs w:val="22"/>
            </w:rPr>
            <w:t>Dr. Kincses Gyula</w:t>
          </w:r>
        </w:p>
        <w:p w:rsidR="008D0203" w:rsidRDefault="00694834">
          <w:pPr>
            <w:rPr>
              <w:rFonts w:ascii="Arial Narrow" w:eastAsia="Arial Narrow" w:hAnsi="Arial Narrow" w:cs="Arial Narrow"/>
              <w:color w:val="0000FF"/>
              <w:sz w:val="18"/>
              <w:szCs w:val="18"/>
            </w:rPr>
          </w:pPr>
          <w:r>
            <w:rPr>
              <w:rFonts w:ascii="Arial Narrow" w:eastAsia="Arial Narrow" w:hAnsi="Arial Narrow" w:cs="Arial Narrow"/>
              <w:color w:val="0000FF"/>
              <w:sz w:val="18"/>
              <w:szCs w:val="18"/>
            </w:rPr>
            <w:t>Tel.: (36-1) 302-0065</w:t>
          </w:r>
        </w:p>
        <w:p w:rsidR="008D0203" w:rsidRDefault="00694834">
          <w:pPr>
            <w:rPr>
              <w:rFonts w:ascii="Arial Narrow" w:eastAsia="Arial Narrow" w:hAnsi="Arial Narrow" w:cs="Arial Narrow"/>
              <w:sz w:val="22"/>
              <w:szCs w:val="22"/>
            </w:rPr>
          </w:pPr>
          <w:r>
            <w:rPr>
              <w:rFonts w:ascii="Arial Narrow" w:eastAsia="Arial Narrow" w:hAnsi="Arial Narrow" w:cs="Arial Narrow"/>
              <w:color w:val="0000FF"/>
              <w:sz w:val="18"/>
              <w:szCs w:val="18"/>
            </w:rPr>
            <w:t>Fax: (36-1) 354-0463</w:t>
          </w:r>
        </w:p>
      </w:tc>
      <w:tc>
        <w:tcPr>
          <w:tcW w:w="1978" w:type="dxa"/>
        </w:tcPr>
        <w:p w:rsidR="008D0203" w:rsidRDefault="00694834">
          <w:pPr>
            <w:rPr>
              <w:rFonts w:ascii="Arial Narrow" w:eastAsia="Arial Narrow" w:hAnsi="Arial Narrow" w:cs="Arial Narrow"/>
              <w:color w:val="0000FF"/>
              <w:sz w:val="22"/>
              <w:szCs w:val="22"/>
            </w:rPr>
          </w:pPr>
          <w:r>
            <w:rPr>
              <w:rFonts w:ascii="Arial Narrow" w:eastAsia="Arial Narrow" w:hAnsi="Arial Narrow" w:cs="Arial Narrow"/>
              <w:color w:val="0000FF"/>
              <w:sz w:val="22"/>
              <w:szCs w:val="22"/>
            </w:rPr>
            <w:t>Alelnökök:</w:t>
          </w:r>
        </w:p>
        <w:p w:rsidR="008D0203" w:rsidRDefault="00694834">
          <w:pPr>
            <w:rPr>
              <w:rFonts w:ascii="Arial Narrow" w:eastAsia="Arial Narrow" w:hAnsi="Arial Narrow" w:cs="Arial Narrow"/>
              <w:color w:val="0000FF"/>
              <w:sz w:val="22"/>
              <w:szCs w:val="22"/>
            </w:rPr>
          </w:pPr>
          <w:r>
            <w:rPr>
              <w:rFonts w:ascii="Arial Narrow" w:eastAsia="Arial Narrow" w:hAnsi="Arial Narrow" w:cs="Arial Narrow"/>
              <w:color w:val="0000FF"/>
              <w:sz w:val="22"/>
              <w:szCs w:val="22"/>
            </w:rPr>
            <w:t>Dr. Álmos Péter</w:t>
          </w:r>
        </w:p>
        <w:p w:rsidR="008D0203" w:rsidRDefault="00694834">
          <w:pPr>
            <w:rPr>
              <w:rFonts w:ascii="Arial Narrow" w:eastAsia="Arial Narrow" w:hAnsi="Arial Narrow" w:cs="Arial Narrow"/>
              <w:color w:val="0000FF"/>
              <w:sz w:val="22"/>
              <w:szCs w:val="22"/>
            </w:rPr>
          </w:pPr>
          <w:r>
            <w:rPr>
              <w:rFonts w:ascii="Arial Narrow" w:eastAsia="Arial Narrow" w:hAnsi="Arial Narrow" w:cs="Arial Narrow"/>
              <w:color w:val="0000FF"/>
              <w:sz w:val="22"/>
              <w:szCs w:val="22"/>
            </w:rPr>
            <w:t xml:space="preserve">Dr. Lénárd Rita </w:t>
          </w:r>
        </w:p>
        <w:p w:rsidR="008D0203" w:rsidRDefault="00694834">
          <w:pPr>
            <w:rPr>
              <w:rFonts w:ascii="Arial Narrow" w:eastAsia="Arial Narrow" w:hAnsi="Arial Narrow" w:cs="Arial Narrow"/>
              <w:color w:val="0000FF"/>
              <w:sz w:val="22"/>
              <w:szCs w:val="22"/>
            </w:rPr>
          </w:pPr>
          <w:r>
            <w:rPr>
              <w:rFonts w:ascii="Arial Narrow" w:eastAsia="Arial Narrow" w:hAnsi="Arial Narrow" w:cs="Arial Narrow"/>
              <w:color w:val="0000FF"/>
              <w:sz w:val="22"/>
              <w:szCs w:val="22"/>
            </w:rPr>
            <w:t xml:space="preserve">Dr. Nagy Ákos </w:t>
          </w:r>
        </w:p>
        <w:p w:rsidR="008D0203" w:rsidRDefault="008D0203">
          <w:pPr>
            <w:rPr>
              <w:rFonts w:ascii="Arial Narrow" w:eastAsia="Arial Narrow" w:hAnsi="Arial Narrow" w:cs="Arial Narrow"/>
              <w:color w:val="0000FF"/>
              <w:sz w:val="22"/>
              <w:szCs w:val="22"/>
            </w:rPr>
          </w:pPr>
        </w:p>
        <w:p w:rsidR="008D0203" w:rsidRDefault="008D0203">
          <w:pPr>
            <w:rPr>
              <w:rFonts w:ascii="Arial Narrow" w:eastAsia="Arial Narrow" w:hAnsi="Arial Narrow" w:cs="Arial Narrow"/>
              <w:sz w:val="22"/>
              <w:szCs w:val="22"/>
            </w:rPr>
          </w:pPr>
        </w:p>
      </w:tc>
      <w:tc>
        <w:tcPr>
          <w:tcW w:w="1698" w:type="dxa"/>
        </w:tcPr>
        <w:p w:rsidR="008D0203" w:rsidRDefault="00694834">
          <w:pPr>
            <w:rPr>
              <w:rFonts w:ascii="Arial Narrow" w:eastAsia="Arial Narrow" w:hAnsi="Arial Narrow" w:cs="Arial Narrow"/>
              <w:color w:val="0000FF"/>
              <w:sz w:val="22"/>
              <w:szCs w:val="22"/>
            </w:rPr>
          </w:pPr>
          <w:r>
            <w:rPr>
              <w:rFonts w:ascii="Arial Narrow" w:eastAsia="Arial Narrow" w:hAnsi="Arial Narrow" w:cs="Arial Narrow"/>
              <w:color w:val="0000FF"/>
              <w:sz w:val="22"/>
              <w:szCs w:val="22"/>
            </w:rPr>
            <w:t>Főtitkár:</w:t>
          </w:r>
        </w:p>
        <w:p w:rsidR="008D0203" w:rsidRDefault="00694834">
          <w:pPr>
            <w:rPr>
              <w:rFonts w:ascii="Arial Narrow" w:eastAsia="Arial Narrow" w:hAnsi="Arial Narrow" w:cs="Arial Narrow"/>
              <w:color w:val="0000FF"/>
              <w:sz w:val="22"/>
              <w:szCs w:val="22"/>
            </w:rPr>
          </w:pPr>
          <w:r>
            <w:rPr>
              <w:rFonts w:ascii="Arial Narrow" w:eastAsia="Arial Narrow" w:hAnsi="Arial Narrow" w:cs="Arial Narrow"/>
              <w:color w:val="0000FF"/>
              <w:sz w:val="22"/>
              <w:szCs w:val="22"/>
            </w:rPr>
            <w:t>Dr. Kárász Anikó</w:t>
          </w:r>
        </w:p>
      </w:tc>
      <w:tc>
        <w:tcPr>
          <w:tcW w:w="1740" w:type="dxa"/>
        </w:tcPr>
        <w:p w:rsidR="008D0203" w:rsidRDefault="00694834">
          <w:pPr>
            <w:rPr>
              <w:rFonts w:ascii="Arial Narrow" w:eastAsia="Arial Narrow" w:hAnsi="Arial Narrow" w:cs="Arial Narrow"/>
              <w:color w:val="0000FF"/>
              <w:sz w:val="22"/>
              <w:szCs w:val="22"/>
            </w:rPr>
          </w:pPr>
          <w:r>
            <w:rPr>
              <w:rFonts w:ascii="Arial Narrow" w:eastAsia="Arial Narrow" w:hAnsi="Arial Narrow" w:cs="Arial Narrow"/>
              <w:color w:val="0000FF"/>
              <w:sz w:val="22"/>
              <w:szCs w:val="22"/>
            </w:rPr>
            <w:t>Titkárok:</w:t>
          </w:r>
        </w:p>
        <w:p w:rsidR="008D0203" w:rsidRDefault="00694834">
          <w:pPr>
            <w:ind w:right="-154"/>
            <w:rPr>
              <w:rFonts w:ascii="Arial Narrow" w:eastAsia="Arial Narrow" w:hAnsi="Arial Narrow" w:cs="Arial Narrow"/>
              <w:color w:val="0000FF"/>
              <w:sz w:val="22"/>
              <w:szCs w:val="22"/>
            </w:rPr>
          </w:pPr>
          <w:r>
            <w:rPr>
              <w:rFonts w:ascii="Arial Narrow" w:eastAsia="Arial Narrow" w:hAnsi="Arial Narrow" w:cs="Arial Narrow"/>
              <w:color w:val="0000FF"/>
              <w:sz w:val="22"/>
              <w:szCs w:val="22"/>
            </w:rPr>
            <w:t xml:space="preserve">Dr. </w:t>
          </w:r>
          <w:proofErr w:type="spellStart"/>
          <w:r>
            <w:rPr>
              <w:rFonts w:ascii="Arial Narrow" w:eastAsia="Arial Narrow" w:hAnsi="Arial Narrow" w:cs="Arial Narrow"/>
              <w:color w:val="0000FF"/>
              <w:sz w:val="22"/>
              <w:szCs w:val="22"/>
            </w:rPr>
            <w:t>Meglécz</w:t>
          </w:r>
          <w:proofErr w:type="spellEnd"/>
          <w:r>
            <w:rPr>
              <w:rFonts w:ascii="Arial Narrow" w:eastAsia="Arial Narrow" w:hAnsi="Arial Narrow" w:cs="Arial Narrow"/>
              <w:color w:val="0000FF"/>
              <w:sz w:val="22"/>
              <w:szCs w:val="22"/>
            </w:rPr>
            <w:t xml:space="preserve"> Katalin</w:t>
          </w:r>
        </w:p>
        <w:p w:rsidR="008D0203" w:rsidRDefault="00694834">
          <w:pPr>
            <w:rPr>
              <w:rFonts w:ascii="Arial Narrow" w:eastAsia="Arial Narrow" w:hAnsi="Arial Narrow" w:cs="Arial Narrow"/>
              <w:color w:val="0000FF"/>
              <w:sz w:val="22"/>
              <w:szCs w:val="22"/>
            </w:rPr>
          </w:pPr>
          <w:r>
            <w:rPr>
              <w:rFonts w:ascii="Arial Narrow" w:eastAsia="Arial Narrow" w:hAnsi="Arial Narrow" w:cs="Arial Narrow"/>
              <w:color w:val="0000FF"/>
              <w:sz w:val="22"/>
              <w:szCs w:val="22"/>
            </w:rPr>
            <w:t>Dr. Nagy Marcell</w:t>
          </w:r>
        </w:p>
        <w:p w:rsidR="008D0203" w:rsidRDefault="00694834">
          <w:pPr>
            <w:rPr>
              <w:rFonts w:ascii="Arial Narrow" w:eastAsia="Arial Narrow" w:hAnsi="Arial Narrow" w:cs="Arial Narrow"/>
              <w:color w:val="0000FF"/>
              <w:sz w:val="22"/>
              <w:szCs w:val="22"/>
            </w:rPr>
          </w:pPr>
          <w:r>
            <w:rPr>
              <w:rFonts w:ascii="Arial Narrow" w:eastAsia="Arial Narrow" w:hAnsi="Arial Narrow" w:cs="Arial Narrow"/>
              <w:color w:val="0000FF"/>
              <w:sz w:val="22"/>
              <w:szCs w:val="22"/>
            </w:rPr>
            <w:t>Dr. Svéd Tamás</w:t>
          </w:r>
        </w:p>
        <w:p w:rsidR="008D0203" w:rsidRDefault="00694834">
          <w:pPr>
            <w:rPr>
              <w:rFonts w:ascii="Arial Narrow" w:eastAsia="Arial Narrow" w:hAnsi="Arial Narrow" w:cs="Arial Narrow"/>
              <w:color w:val="0000FF"/>
              <w:sz w:val="22"/>
              <w:szCs w:val="22"/>
            </w:rPr>
          </w:pPr>
          <w:r>
            <w:rPr>
              <w:rFonts w:ascii="Arial Narrow" w:eastAsia="Arial Narrow" w:hAnsi="Arial Narrow" w:cs="Arial Narrow"/>
              <w:color w:val="0000FF"/>
              <w:sz w:val="22"/>
              <w:szCs w:val="22"/>
            </w:rPr>
            <w:t>Dr. Tóth Ildikó</w:t>
          </w:r>
        </w:p>
      </w:tc>
    </w:tr>
    <w:tr w:rsidR="008D0203">
      <w:trPr>
        <w:trHeight w:val="549"/>
      </w:trPr>
      <w:tc>
        <w:tcPr>
          <w:tcW w:w="9563" w:type="dxa"/>
          <w:gridSpan w:val="5"/>
          <w:tcBorders>
            <w:bottom w:val="single" w:sz="4" w:space="0" w:color="000000"/>
          </w:tcBorders>
        </w:tcPr>
        <w:p w:rsidR="008D0203" w:rsidRDefault="008D0203">
          <w:pPr>
            <w:jc w:val="center"/>
            <w:rPr>
              <w:rFonts w:ascii="Arial" w:eastAsia="Arial" w:hAnsi="Arial" w:cs="Arial"/>
              <w:color w:val="0000FF"/>
              <w:sz w:val="16"/>
              <w:szCs w:val="16"/>
            </w:rPr>
          </w:pPr>
        </w:p>
        <w:p w:rsidR="008D0203" w:rsidRDefault="00694834">
          <w:pPr>
            <w:jc w:val="center"/>
            <w:rPr>
              <w:rFonts w:ascii="Arial" w:eastAsia="Arial" w:hAnsi="Arial" w:cs="Arial"/>
              <w:color w:val="0000FF"/>
              <w:sz w:val="16"/>
              <w:szCs w:val="16"/>
            </w:rPr>
          </w:pPr>
          <w:r>
            <w:rPr>
              <w:rFonts w:ascii="Arial" w:eastAsia="Arial" w:hAnsi="Arial" w:cs="Arial"/>
              <w:color w:val="0000FF"/>
              <w:sz w:val="16"/>
              <w:szCs w:val="16"/>
            </w:rPr>
            <w:t xml:space="preserve">Cím: </w:t>
          </w:r>
          <w:proofErr w:type="gramStart"/>
          <w:r>
            <w:rPr>
              <w:rFonts w:ascii="Arial" w:eastAsia="Arial" w:hAnsi="Arial" w:cs="Arial"/>
              <w:color w:val="0000FF"/>
              <w:sz w:val="16"/>
              <w:szCs w:val="16"/>
            </w:rPr>
            <w:t>1068  Budapest</w:t>
          </w:r>
          <w:proofErr w:type="gramEnd"/>
          <w:r>
            <w:rPr>
              <w:rFonts w:ascii="Arial" w:eastAsia="Arial" w:hAnsi="Arial" w:cs="Arial"/>
              <w:color w:val="0000FF"/>
              <w:sz w:val="16"/>
              <w:szCs w:val="16"/>
            </w:rPr>
            <w:t xml:space="preserve">,  Szondi u. 100.  </w:t>
          </w:r>
          <w:r>
            <w:rPr>
              <w:rFonts w:ascii="Symbol" w:eastAsia="Symbol" w:hAnsi="Symbol" w:cs="Symbol"/>
              <w:color w:val="0000FF"/>
              <w:sz w:val="16"/>
              <w:szCs w:val="16"/>
            </w:rPr>
            <w:t>∙</w:t>
          </w:r>
          <w:r>
            <w:rPr>
              <w:rFonts w:ascii="Arial" w:eastAsia="Arial" w:hAnsi="Arial" w:cs="Arial"/>
              <w:color w:val="0000FF"/>
              <w:sz w:val="16"/>
              <w:szCs w:val="16"/>
            </w:rPr>
            <w:t xml:space="preserve">  Levélcím: 1390 Budapest 62., Pf.: 175   </w:t>
          </w:r>
          <w:r>
            <w:rPr>
              <w:rFonts w:ascii="Symbol" w:eastAsia="Symbol" w:hAnsi="Symbol" w:cs="Symbol"/>
              <w:color w:val="0000FF"/>
              <w:sz w:val="16"/>
              <w:szCs w:val="16"/>
            </w:rPr>
            <w:t>∙</w:t>
          </w:r>
          <w:r>
            <w:rPr>
              <w:rFonts w:ascii="Arial" w:eastAsia="Arial" w:hAnsi="Arial" w:cs="Arial"/>
              <w:color w:val="0000FF"/>
              <w:sz w:val="16"/>
              <w:szCs w:val="16"/>
            </w:rPr>
            <w:t xml:space="preserve">  Tel.:  (36-1) 269-4391  </w:t>
          </w:r>
          <w:r>
            <w:rPr>
              <w:rFonts w:ascii="Symbol" w:eastAsia="Symbol" w:hAnsi="Symbol" w:cs="Symbol"/>
              <w:color w:val="0000FF"/>
              <w:sz w:val="16"/>
              <w:szCs w:val="16"/>
            </w:rPr>
            <w:t>∙</w:t>
          </w:r>
          <w:r>
            <w:rPr>
              <w:rFonts w:ascii="Arial" w:eastAsia="Arial" w:hAnsi="Arial" w:cs="Arial"/>
              <w:color w:val="0000FF"/>
              <w:sz w:val="16"/>
              <w:szCs w:val="16"/>
            </w:rPr>
            <w:t xml:space="preserve">  Fax: (36-1) 269-4392</w:t>
          </w:r>
        </w:p>
        <w:p w:rsidR="008D0203" w:rsidRDefault="00694834">
          <w:pPr>
            <w:jc w:val="center"/>
            <w:rPr>
              <w:rFonts w:ascii="Arial" w:eastAsia="Arial" w:hAnsi="Arial" w:cs="Arial"/>
              <w:color w:val="0000FF"/>
              <w:sz w:val="16"/>
              <w:szCs w:val="16"/>
            </w:rPr>
          </w:pPr>
          <w:r>
            <w:rPr>
              <w:rFonts w:ascii="Arial" w:eastAsia="Arial" w:hAnsi="Arial" w:cs="Arial"/>
              <w:color w:val="0000FF"/>
              <w:sz w:val="16"/>
              <w:szCs w:val="16"/>
            </w:rPr>
            <w:t xml:space="preserve">E-Mail: </w:t>
          </w:r>
          <w:hyperlink r:id="rId2">
            <w:r>
              <w:rPr>
                <w:rFonts w:ascii="Arial" w:eastAsia="Arial" w:hAnsi="Arial" w:cs="Arial"/>
                <w:color w:val="0000FF"/>
                <w:sz w:val="16"/>
                <w:szCs w:val="16"/>
                <w:u w:val="single"/>
              </w:rPr>
              <w:t>mok@mok.hu</w:t>
            </w:r>
          </w:hyperlink>
          <w:r>
            <w:rPr>
              <w:rFonts w:ascii="Arial" w:eastAsia="Arial" w:hAnsi="Arial" w:cs="Arial"/>
              <w:color w:val="0000FF"/>
              <w:sz w:val="16"/>
              <w:szCs w:val="16"/>
            </w:rPr>
            <w:t xml:space="preserve">  </w:t>
          </w:r>
          <w:r>
            <w:rPr>
              <w:rFonts w:ascii="Symbol" w:eastAsia="Symbol" w:hAnsi="Symbol" w:cs="Symbol"/>
              <w:color w:val="0000FF"/>
              <w:sz w:val="16"/>
              <w:szCs w:val="16"/>
            </w:rPr>
            <w:t>∙</w:t>
          </w:r>
          <w:r>
            <w:rPr>
              <w:rFonts w:ascii="Arial" w:eastAsia="Arial" w:hAnsi="Arial" w:cs="Arial"/>
              <w:color w:val="0000FF"/>
              <w:sz w:val="16"/>
              <w:szCs w:val="16"/>
            </w:rPr>
            <w:t xml:space="preserve">   WEB: </w:t>
          </w:r>
          <w:hyperlink r:id="rId3">
            <w:r>
              <w:rPr>
                <w:rFonts w:ascii="Arial" w:eastAsia="Arial" w:hAnsi="Arial" w:cs="Arial"/>
                <w:color w:val="0000FF"/>
                <w:sz w:val="16"/>
                <w:szCs w:val="16"/>
                <w:u w:val="single"/>
              </w:rPr>
              <w:t>http://www.mok.hu</w:t>
            </w:r>
          </w:hyperlink>
        </w:p>
        <w:p w:rsidR="008D0203" w:rsidRDefault="008D0203">
          <w:pPr>
            <w:jc w:val="center"/>
            <w:rPr>
              <w:rFonts w:ascii="Arial" w:eastAsia="Arial" w:hAnsi="Arial" w:cs="Arial"/>
              <w:color w:val="0000FF"/>
              <w:sz w:val="16"/>
              <w:szCs w:val="16"/>
            </w:rPr>
          </w:pPr>
        </w:p>
      </w:tc>
    </w:tr>
  </w:tbl>
  <w:p w:rsidR="008D0203" w:rsidRDefault="008D0203">
    <w:pPr>
      <w:tabs>
        <w:tab w:val="center" w:pos="4536"/>
        <w:tab w:val="right" w:pos="9072"/>
      </w:tabs>
      <w:jc w:val="center"/>
      <w:rPr>
        <w:sz w:val="26"/>
        <w:szCs w:val="26"/>
      </w:rPr>
    </w:pPr>
  </w:p>
  <w:p w:rsidR="008D0203" w:rsidRDefault="008D020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203"/>
    <w:rsid w:val="000A7D29"/>
    <w:rsid w:val="002D6D71"/>
    <w:rsid w:val="002E2F94"/>
    <w:rsid w:val="00301531"/>
    <w:rsid w:val="00342B5B"/>
    <w:rsid w:val="00520982"/>
    <w:rsid w:val="00670AF3"/>
    <w:rsid w:val="00694834"/>
    <w:rsid w:val="008D0203"/>
    <w:rsid w:val="00C50269"/>
    <w:rsid w:val="00F63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5999FF"/>
  <w15:docId w15:val="{75EAE715-47E8-43F1-BA68-DB58D6D08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Vltozat">
    <w:name w:val="Revision"/>
    <w:hidden/>
    <w:uiPriority w:val="99"/>
    <w:semiHidden/>
    <w:rsid w:val="00342B5B"/>
  </w:style>
  <w:style w:type="paragraph" w:styleId="Buborkszveg">
    <w:name w:val="Balloon Text"/>
    <w:basedOn w:val="Norml"/>
    <w:link w:val="BuborkszvegChar"/>
    <w:uiPriority w:val="99"/>
    <w:semiHidden/>
    <w:unhideWhenUsed/>
    <w:rsid w:val="00342B5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2B5B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C5026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50269"/>
  </w:style>
  <w:style w:type="paragraph" w:styleId="llb">
    <w:name w:val="footer"/>
    <w:basedOn w:val="Norml"/>
    <w:link w:val="llbChar"/>
    <w:uiPriority w:val="99"/>
    <w:unhideWhenUsed/>
    <w:rsid w:val="00C5026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502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ok.hu" TargetMode="External"/><Relationship Id="rId2" Type="http://schemas.openxmlformats.org/officeDocument/2006/relationships/hyperlink" Target="mailto:mok@mok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352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Nagy Imre</dc:creator>
  <cp:lastModifiedBy>Dr. Nagy Marcell</cp:lastModifiedBy>
  <cp:revision>6</cp:revision>
  <dcterms:created xsi:type="dcterms:W3CDTF">2020-01-16T09:43:00Z</dcterms:created>
  <dcterms:modified xsi:type="dcterms:W3CDTF">2020-01-19T16:07:00Z</dcterms:modified>
</cp:coreProperties>
</file>