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8E93ED" w14:textId="6DDE8F2A" w:rsidR="00031FCF" w:rsidRPr="00FA180C" w:rsidRDefault="00031FCF" w:rsidP="00FA180C">
      <w:pPr>
        <w:spacing w:after="0" w:line="252" w:lineRule="auto"/>
        <w:jc w:val="both"/>
        <w:rPr>
          <w:rFonts w:ascii="Times New Roman" w:hAnsi="Times New Roman" w:cs="Times New Roman"/>
          <w:b/>
          <w:bCs/>
          <w:sz w:val="24"/>
          <w:szCs w:val="24"/>
          <w:highlight w:val="green"/>
        </w:rPr>
      </w:pPr>
      <w:bookmarkStart w:id="0" w:name="_Hlk80788917"/>
      <w:r w:rsidRPr="00FA180C">
        <w:rPr>
          <w:rFonts w:ascii="Times New Roman" w:hAnsi="Times New Roman" w:cs="Times New Roman"/>
          <w:b/>
          <w:bCs/>
          <w:sz w:val="24"/>
          <w:szCs w:val="24"/>
          <w:highlight w:val="green"/>
        </w:rPr>
        <w:t>Keresetlevél, a MÁSODIK verzió</w:t>
      </w:r>
    </w:p>
    <w:p w14:paraId="4150E139" w14:textId="77777777" w:rsidR="00031FCF" w:rsidRPr="00FA180C" w:rsidRDefault="00031FCF" w:rsidP="00FA180C">
      <w:pPr>
        <w:spacing w:after="0" w:line="252" w:lineRule="auto"/>
        <w:jc w:val="both"/>
        <w:rPr>
          <w:rFonts w:ascii="Times New Roman" w:hAnsi="Times New Roman" w:cs="Times New Roman"/>
          <w:b/>
          <w:bCs/>
          <w:sz w:val="24"/>
          <w:szCs w:val="24"/>
          <w:highlight w:val="green"/>
        </w:rPr>
      </w:pPr>
    </w:p>
    <w:p w14:paraId="0CF78953" w14:textId="0A42D779" w:rsidR="00666461" w:rsidRPr="00FA180C" w:rsidRDefault="00666461" w:rsidP="00FA180C">
      <w:pPr>
        <w:spacing w:after="0" w:line="252" w:lineRule="auto"/>
        <w:jc w:val="both"/>
        <w:rPr>
          <w:rFonts w:ascii="Times New Roman" w:hAnsi="Times New Roman" w:cs="Times New Roman"/>
          <w:b/>
          <w:bCs/>
          <w:sz w:val="24"/>
          <w:szCs w:val="24"/>
        </w:rPr>
      </w:pPr>
      <w:r w:rsidRPr="00FA180C">
        <w:rPr>
          <w:rFonts w:ascii="Times New Roman" w:hAnsi="Times New Roman" w:cs="Times New Roman"/>
          <w:b/>
          <w:bCs/>
          <w:sz w:val="24"/>
          <w:szCs w:val="24"/>
          <w:highlight w:val="green"/>
        </w:rPr>
        <w:t xml:space="preserve">Tájékoztató: Ami a jelen keresetben </w:t>
      </w:r>
      <w:r w:rsidRPr="00FA180C">
        <w:rPr>
          <w:rFonts w:ascii="Times New Roman" w:hAnsi="Times New Roman" w:cs="Times New Roman"/>
          <w:b/>
          <w:bCs/>
          <w:sz w:val="24"/>
          <w:szCs w:val="24"/>
          <w:highlight w:val="yellow"/>
        </w:rPr>
        <w:t xml:space="preserve">sárgával </w:t>
      </w:r>
      <w:r w:rsidRPr="00FA180C">
        <w:rPr>
          <w:rFonts w:ascii="Times New Roman" w:hAnsi="Times New Roman" w:cs="Times New Roman"/>
          <w:b/>
          <w:bCs/>
          <w:sz w:val="24"/>
          <w:szCs w:val="24"/>
          <w:highlight w:val="green"/>
        </w:rPr>
        <w:t>van kijelölve, ott adathiány van, amit értelemszerűen ki kell tölteni. Ahol zölddel kijelölt szövegrészt találunk, ott pedig segítő magyarázat van. A végeredménynek úgy kell kinéznie, hogy a keresetlevélben már sem sárga jelölés nincs, sem zöld – köztük ez a bekezdés se. Szóval a sárgákat ki kell egészíteni, a zöldet pedig törölni kell.</w:t>
      </w:r>
    </w:p>
    <w:p w14:paraId="03004214" w14:textId="77777777" w:rsidR="00666461" w:rsidRPr="00FA180C" w:rsidRDefault="00666461" w:rsidP="00FA180C">
      <w:pPr>
        <w:spacing w:after="0" w:line="252" w:lineRule="auto"/>
        <w:jc w:val="both"/>
        <w:rPr>
          <w:rFonts w:ascii="Times New Roman" w:hAnsi="Times New Roman" w:cs="Times New Roman"/>
          <w:b/>
          <w:bCs/>
          <w:sz w:val="24"/>
          <w:szCs w:val="24"/>
        </w:rPr>
      </w:pPr>
    </w:p>
    <w:p w14:paraId="0A34F239" w14:textId="6728AEC3" w:rsidR="00DB7C91" w:rsidRPr="00FA180C" w:rsidRDefault="00DB7C91" w:rsidP="00FA180C">
      <w:pPr>
        <w:spacing w:after="0" w:line="252" w:lineRule="auto"/>
        <w:jc w:val="both"/>
        <w:rPr>
          <w:rFonts w:ascii="Times New Roman" w:hAnsi="Times New Roman" w:cs="Times New Roman"/>
          <w:b/>
          <w:bCs/>
          <w:sz w:val="24"/>
          <w:szCs w:val="24"/>
        </w:rPr>
      </w:pPr>
      <w:r w:rsidRPr="00FA180C">
        <w:rPr>
          <w:rFonts w:ascii="Times New Roman" w:hAnsi="Times New Roman" w:cs="Times New Roman"/>
          <w:b/>
          <w:bCs/>
          <w:sz w:val="24"/>
          <w:szCs w:val="24"/>
        </w:rPr>
        <w:t xml:space="preserve">Tisztelt </w:t>
      </w:r>
      <w:r w:rsidR="00E11BED" w:rsidRPr="00FA180C">
        <w:rPr>
          <w:rFonts w:ascii="Times New Roman" w:hAnsi="Times New Roman" w:cs="Times New Roman"/>
          <w:b/>
          <w:bCs/>
          <w:sz w:val="24"/>
          <w:szCs w:val="24"/>
        </w:rPr>
        <w:t xml:space="preserve">Fővárosi </w:t>
      </w:r>
      <w:r w:rsidRPr="00FA180C">
        <w:rPr>
          <w:rFonts w:ascii="Times New Roman" w:hAnsi="Times New Roman" w:cs="Times New Roman"/>
          <w:b/>
          <w:bCs/>
          <w:sz w:val="24"/>
          <w:szCs w:val="24"/>
        </w:rPr>
        <w:t>Törvényszék, mint közigazgatási bíróság!</w:t>
      </w:r>
    </w:p>
    <w:p w14:paraId="2C3D27BC" w14:textId="77777777" w:rsidR="00DB7C91" w:rsidRPr="00FA180C" w:rsidRDefault="00DB7C91" w:rsidP="00FA180C">
      <w:pPr>
        <w:spacing w:after="0" w:line="252" w:lineRule="auto"/>
        <w:jc w:val="both"/>
        <w:rPr>
          <w:rFonts w:ascii="Times New Roman" w:hAnsi="Times New Roman" w:cs="Times New Roman"/>
          <w:b/>
          <w:bCs/>
          <w:sz w:val="24"/>
          <w:szCs w:val="24"/>
        </w:rPr>
      </w:pPr>
    </w:p>
    <w:p w14:paraId="08EE5170" w14:textId="03439426" w:rsidR="00DB7C91" w:rsidRPr="00FA180C" w:rsidRDefault="00666461" w:rsidP="00FA180C">
      <w:pPr>
        <w:spacing w:after="0" w:line="252" w:lineRule="auto"/>
        <w:jc w:val="both"/>
        <w:rPr>
          <w:rFonts w:ascii="Times New Roman" w:hAnsi="Times New Roman" w:cs="Times New Roman"/>
          <w:bCs/>
          <w:sz w:val="24"/>
          <w:szCs w:val="24"/>
        </w:rPr>
      </w:pPr>
      <w:r w:rsidRPr="00FA180C">
        <w:rPr>
          <w:rFonts w:ascii="Times New Roman" w:hAnsi="Times New Roman" w:cs="Times New Roman"/>
          <w:bCs/>
          <w:sz w:val="24"/>
          <w:szCs w:val="24"/>
          <w:highlight w:val="yellow"/>
        </w:rPr>
        <w:t>Név:…………………………. (adatok:…………………………………)</w:t>
      </w:r>
      <w:r w:rsidRPr="00FA180C">
        <w:rPr>
          <w:rFonts w:ascii="Times New Roman" w:hAnsi="Times New Roman" w:cs="Times New Roman"/>
          <w:bCs/>
          <w:sz w:val="24"/>
          <w:szCs w:val="24"/>
        </w:rPr>
        <w:t xml:space="preserve"> </w:t>
      </w:r>
      <w:r w:rsidR="00DB7C91" w:rsidRPr="00FA180C">
        <w:rPr>
          <w:rFonts w:ascii="Times New Roman" w:hAnsi="Times New Roman" w:cs="Times New Roman"/>
          <w:b/>
          <w:bCs/>
          <w:sz w:val="24"/>
          <w:szCs w:val="24"/>
        </w:rPr>
        <w:t>felperes</w:t>
      </w:r>
      <w:r w:rsidRPr="00FA180C">
        <w:rPr>
          <w:rFonts w:ascii="Times New Roman" w:hAnsi="Times New Roman" w:cs="Times New Roman"/>
          <w:b/>
          <w:bCs/>
          <w:sz w:val="24"/>
          <w:szCs w:val="24"/>
        </w:rPr>
        <w:t xml:space="preserve"> </w:t>
      </w:r>
      <w:r w:rsidRPr="00FA180C">
        <w:rPr>
          <w:rFonts w:ascii="Times New Roman" w:hAnsi="Times New Roman" w:cs="Times New Roman"/>
          <w:bCs/>
          <w:sz w:val="24"/>
          <w:szCs w:val="24"/>
          <w:highlight w:val="green"/>
        </w:rPr>
        <w:t>(Cég esetében cégnév, cégjegyzékszám, adószám, székhely és ügyvezető neve, természetes személy esetében név, születési hely és idő, anyja neve, adóazonosító jele, lakóhelye kerül be a sárga részbe. Az lesz a felperes, akinek a nevére a határozat szól. A határozat pedig mindig annak a nevére szól, akire a működési engedély is szól. A felperes személyét tehát nem lehet tetszőlegesen változtatni, azt mindig a határozat dönti el, hogy ki a felperes.</w:t>
      </w:r>
      <w:r w:rsidR="00B40FA3" w:rsidRPr="00FA180C">
        <w:rPr>
          <w:rFonts w:ascii="Times New Roman" w:hAnsi="Times New Roman" w:cs="Times New Roman"/>
          <w:bCs/>
          <w:sz w:val="24"/>
          <w:szCs w:val="24"/>
          <w:highlight w:val="green"/>
        </w:rPr>
        <w:t>)</w:t>
      </w:r>
    </w:p>
    <w:p w14:paraId="4D774C6B" w14:textId="77777777" w:rsidR="00666461" w:rsidRPr="00FA180C" w:rsidRDefault="00666461" w:rsidP="00FA180C">
      <w:pPr>
        <w:spacing w:after="0" w:line="252" w:lineRule="auto"/>
        <w:jc w:val="both"/>
        <w:rPr>
          <w:rFonts w:ascii="Times New Roman" w:hAnsi="Times New Roman" w:cs="Times New Roman"/>
          <w:sz w:val="24"/>
          <w:szCs w:val="24"/>
        </w:rPr>
      </w:pPr>
    </w:p>
    <w:p w14:paraId="48091B14" w14:textId="06F630CC" w:rsidR="00DB7C91" w:rsidRPr="00FA180C" w:rsidRDefault="00B40FA3" w:rsidP="00FA180C">
      <w:pPr>
        <w:spacing w:after="0" w:line="252" w:lineRule="auto"/>
        <w:jc w:val="both"/>
        <w:rPr>
          <w:rFonts w:ascii="Times New Roman" w:hAnsi="Times New Roman" w:cs="Times New Roman"/>
          <w:b/>
          <w:bCs/>
          <w:sz w:val="24"/>
          <w:szCs w:val="24"/>
        </w:rPr>
      </w:pPr>
      <w:r w:rsidRPr="00FA180C">
        <w:rPr>
          <w:rFonts w:ascii="Times New Roman" w:hAnsi="Times New Roman" w:cs="Times New Roman"/>
          <w:b/>
          <w:bCs/>
          <w:sz w:val="24"/>
          <w:szCs w:val="24"/>
        </w:rPr>
        <w:t xml:space="preserve">a Budapest Főváros Kormányhivatala </w:t>
      </w:r>
      <w:r w:rsidRPr="00FA180C">
        <w:rPr>
          <w:rFonts w:ascii="Times New Roman" w:hAnsi="Times New Roman" w:cs="Times New Roman"/>
          <w:b/>
          <w:bCs/>
          <w:sz w:val="24"/>
          <w:szCs w:val="24"/>
          <w:highlight w:val="yellow"/>
        </w:rPr>
        <w:t>…..</w:t>
      </w:r>
      <w:r w:rsidRPr="00FA180C">
        <w:rPr>
          <w:rFonts w:ascii="Times New Roman" w:hAnsi="Times New Roman" w:cs="Times New Roman"/>
          <w:b/>
          <w:bCs/>
          <w:sz w:val="24"/>
          <w:szCs w:val="24"/>
        </w:rPr>
        <w:t xml:space="preserve"> Kerületi Hivatala </w:t>
      </w:r>
      <w:r w:rsidRPr="00FA180C">
        <w:rPr>
          <w:rFonts w:ascii="Times New Roman" w:hAnsi="Times New Roman" w:cs="Times New Roman"/>
          <w:bCs/>
          <w:sz w:val="24"/>
          <w:szCs w:val="24"/>
        </w:rPr>
        <w:t>(székhely</w:t>
      </w:r>
      <w:r w:rsidRPr="00FA180C">
        <w:rPr>
          <w:rFonts w:ascii="Times New Roman" w:hAnsi="Times New Roman" w:cs="Times New Roman"/>
          <w:bCs/>
          <w:sz w:val="24"/>
          <w:szCs w:val="24"/>
          <w:highlight w:val="yellow"/>
        </w:rPr>
        <w:t>:………………..,</w:t>
      </w:r>
      <w:r w:rsidRPr="00FA180C">
        <w:rPr>
          <w:rFonts w:ascii="Times New Roman" w:hAnsi="Times New Roman" w:cs="Times New Roman"/>
          <w:bCs/>
          <w:sz w:val="24"/>
          <w:szCs w:val="24"/>
        </w:rPr>
        <w:t xml:space="preserve"> képviseli</w:t>
      </w:r>
      <w:r w:rsidRPr="00FA180C">
        <w:rPr>
          <w:rFonts w:ascii="Times New Roman" w:hAnsi="Times New Roman" w:cs="Times New Roman"/>
          <w:bCs/>
          <w:sz w:val="24"/>
          <w:szCs w:val="24"/>
          <w:highlight w:val="yellow"/>
        </w:rPr>
        <w:t>:…………………</w:t>
      </w:r>
      <w:r w:rsidRPr="00FA180C">
        <w:rPr>
          <w:rFonts w:ascii="Times New Roman" w:hAnsi="Times New Roman" w:cs="Times New Roman"/>
          <w:bCs/>
          <w:sz w:val="24"/>
          <w:szCs w:val="24"/>
        </w:rPr>
        <w:t xml:space="preserve"> )</w:t>
      </w:r>
      <w:r w:rsidR="00DB7C91" w:rsidRPr="00FA180C">
        <w:rPr>
          <w:rFonts w:ascii="Times New Roman" w:hAnsi="Times New Roman" w:cs="Times New Roman"/>
          <w:b/>
          <w:bCs/>
          <w:sz w:val="24"/>
          <w:szCs w:val="24"/>
        </w:rPr>
        <w:t>alperes</w:t>
      </w:r>
      <w:r w:rsidR="00DB7C91" w:rsidRPr="00FA180C">
        <w:rPr>
          <w:rFonts w:ascii="Times New Roman" w:hAnsi="Times New Roman" w:cs="Times New Roman"/>
          <w:sz w:val="24"/>
          <w:szCs w:val="24"/>
        </w:rPr>
        <w:t xml:space="preserve"> ellen, az </w:t>
      </w:r>
      <w:r w:rsidR="00A71EE7" w:rsidRPr="00FA180C">
        <w:rPr>
          <w:rFonts w:ascii="Times New Roman" w:hAnsi="Times New Roman" w:cs="Times New Roman"/>
          <w:sz w:val="24"/>
          <w:szCs w:val="24"/>
        </w:rPr>
        <w:t>a</w:t>
      </w:r>
      <w:r w:rsidR="00DB7C91" w:rsidRPr="00FA180C">
        <w:rPr>
          <w:rFonts w:ascii="Times New Roman" w:hAnsi="Times New Roman" w:cs="Times New Roman"/>
          <w:sz w:val="24"/>
          <w:szCs w:val="24"/>
        </w:rPr>
        <w:t xml:space="preserve">lperes </w:t>
      </w:r>
      <w:r w:rsidRPr="00FA180C">
        <w:rPr>
          <w:rFonts w:ascii="Times New Roman" w:hAnsi="Times New Roman" w:cs="Times New Roman"/>
          <w:b/>
          <w:sz w:val="24"/>
          <w:szCs w:val="24"/>
          <w:highlight w:val="yellow"/>
        </w:rPr>
        <w:t>……………………………</w:t>
      </w:r>
      <w:r w:rsidR="00DB7C91" w:rsidRPr="00FA180C">
        <w:rPr>
          <w:rFonts w:ascii="Times New Roman" w:hAnsi="Times New Roman" w:cs="Times New Roman"/>
          <w:sz w:val="24"/>
          <w:szCs w:val="24"/>
        </w:rPr>
        <w:t xml:space="preserve"> számon meghozott </w:t>
      </w:r>
      <w:r w:rsidR="005B6A7F" w:rsidRPr="00FA180C">
        <w:rPr>
          <w:rFonts w:ascii="Times New Roman" w:hAnsi="Times New Roman" w:cs="Times New Roman"/>
          <w:sz w:val="24"/>
          <w:szCs w:val="24"/>
        </w:rPr>
        <w:t>határozata</w:t>
      </w:r>
      <w:r w:rsidR="00DB7C91" w:rsidRPr="00FA180C">
        <w:rPr>
          <w:rFonts w:ascii="Times New Roman" w:hAnsi="Times New Roman" w:cs="Times New Roman"/>
          <w:sz w:val="24"/>
          <w:szCs w:val="24"/>
        </w:rPr>
        <w:t xml:space="preserve"> elleni bírósági felülvizsgálat iránt az alábbi</w:t>
      </w:r>
      <w:r w:rsidRPr="00FA180C">
        <w:rPr>
          <w:rFonts w:ascii="Times New Roman" w:hAnsi="Times New Roman" w:cs="Times New Roman"/>
          <w:sz w:val="24"/>
          <w:szCs w:val="24"/>
        </w:rPr>
        <w:t xml:space="preserve"> </w:t>
      </w:r>
      <w:r w:rsidRPr="00FA180C">
        <w:rPr>
          <w:rFonts w:ascii="Times New Roman" w:hAnsi="Times New Roman" w:cs="Times New Roman"/>
          <w:sz w:val="24"/>
          <w:szCs w:val="24"/>
          <w:highlight w:val="green"/>
        </w:rPr>
        <w:t>(minden háziorvos úgy kapott határozatot, hogy Budapest Főváros Kormányhivatalának valamely Kerületi Hivatala adta azt ki. Az első sárga részbe tehát annak a kerületnek a számát kell római számmal megadni, amely kerületi járási hivatal a határozatot kiadta. Ez általában a határozat első oldalán a „HATÁROZAT” elnevezés alatti első sorban található, de minden esetben megadják a fejlécben is. A székhelyet pedig a határozatok a lábjegyzetben tartalmazzák. A képviselőt pedig a határozat utolsó oldala az aláírásoknál a „hivatalvezető” megjelölésnél. Még fontosabb ugyanakkor a határozat számának nagyon pontos megjelölése az utolsó sárga részben. A rendelkezésemre bocsátott határozatok minden esetben a címeres fejléc alatti első sorban bal, vagy jobb oldalon, „Ügyiratszám”, vagy „Iktatószám” elnevezés mellett tartalmazzák a határozat számát. Ez a szám minden esetben „BP” jelöléssel kezdődik annak jeléül, hogy a Budapesti Kormányhivatal valamelyik járási hivatala hozta meg, az utána a kötőjelet követő szám a kerület, míg további számokat és betűket követően az évszámmal fejeződik be a határozat száma, ami minden esetben 2024. Fontos, hogy az EGÉSZ ügyirat/iktatószámot be kell írni, nem maradhat ki belőle semmi.)</w:t>
      </w:r>
    </w:p>
    <w:p w14:paraId="2060A3E9" w14:textId="77777777" w:rsidR="00DB7C91" w:rsidRPr="00FA180C" w:rsidRDefault="00DB7C91" w:rsidP="00FA180C">
      <w:pPr>
        <w:spacing w:after="0" w:line="252" w:lineRule="auto"/>
        <w:jc w:val="both"/>
        <w:rPr>
          <w:rFonts w:ascii="Times New Roman" w:hAnsi="Times New Roman" w:cs="Times New Roman"/>
          <w:sz w:val="24"/>
          <w:szCs w:val="24"/>
        </w:rPr>
      </w:pPr>
    </w:p>
    <w:p w14:paraId="367CECB9" w14:textId="77777777" w:rsidR="00181E2D" w:rsidRPr="00FA180C" w:rsidRDefault="00DB7C91" w:rsidP="00FA180C">
      <w:pPr>
        <w:spacing w:after="0" w:line="252" w:lineRule="auto"/>
        <w:jc w:val="center"/>
        <w:rPr>
          <w:rFonts w:ascii="Times New Roman" w:hAnsi="Times New Roman" w:cs="Times New Roman"/>
          <w:b/>
          <w:bCs/>
          <w:sz w:val="24"/>
          <w:szCs w:val="24"/>
        </w:rPr>
      </w:pPr>
      <w:r w:rsidRPr="00FA180C">
        <w:rPr>
          <w:rFonts w:ascii="Times New Roman" w:hAnsi="Times New Roman" w:cs="Times New Roman"/>
          <w:b/>
          <w:bCs/>
          <w:sz w:val="24"/>
          <w:szCs w:val="24"/>
        </w:rPr>
        <w:t>k e r e s e t e t</w:t>
      </w:r>
    </w:p>
    <w:p w14:paraId="71924F31" w14:textId="77777777" w:rsidR="00B7770A" w:rsidRPr="00FA180C" w:rsidRDefault="00DB7C91"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terjeszt</w:t>
      </w:r>
      <w:r w:rsidR="005B6A7F" w:rsidRPr="00FA180C">
        <w:rPr>
          <w:rFonts w:ascii="Times New Roman" w:hAnsi="Times New Roman" w:cs="Times New Roman"/>
          <w:sz w:val="24"/>
          <w:szCs w:val="24"/>
        </w:rPr>
        <w:t>em</w:t>
      </w:r>
      <w:r w:rsidRPr="00FA180C">
        <w:rPr>
          <w:rFonts w:ascii="Times New Roman" w:hAnsi="Times New Roman" w:cs="Times New Roman"/>
          <w:sz w:val="24"/>
          <w:szCs w:val="24"/>
        </w:rPr>
        <w:t xml:space="preserve"> elő.</w:t>
      </w:r>
    </w:p>
    <w:p w14:paraId="14F510C7" w14:textId="77777777" w:rsidR="00F67DC1" w:rsidRPr="00FA180C" w:rsidRDefault="00F67DC1" w:rsidP="00FA180C">
      <w:pPr>
        <w:spacing w:after="0" w:line="252" w:lineRule="auto"/>
        <w:jc w:val="both"/>
        <w:rPr>
          <w:rFonts w:ascii="Times New Roman" w:hAnsi="Times New Roman" w:cs="Times New Roman"/>
          <w:sz w:val="24"/>
          <w:szCs w:val="24"/>
        </w:rPr>
      </w:pPr>
    </w:p>
    <w:p w14:paraId="18914D14" w14:textId="24652ADD" w:rsidR="0045119A" w:rsidRPr="00FA180C" w:rsidRDefault="00B7770A" w:rsidP="00FA180C">
      <w:pPr>
        <w:spacing w:after="0" w:line="252" w:lineRule="auto"/>
        <w:jc w:val="both"/>
        <w:rPr>
          <w:rFonts w:ascii="Times New Roman" w:hAnsi="Times New Roman" w:cs="Times New Roman"/>
          <w:bCs/>
          <w:sz w:val="24"/>
          <w:szCs w:val="24"/>
        </w:rPr>
      </w:pPr>
      <w:r w:rsidRPr="00FA180C">
        <w:rPr>
          <w:rFonts w:ascii="Times New Roman" w:hAnsi="Times New Roman" w:cs="Times New Roman"/>
          <w:b/>
          <w:bCs/>
          <w:sz w:val="24"/>
          <w:szCs w:val="24"/>
        </w:rPr>
        <w:t>Kér</w:t>
      </w:r>
      <w:r w:rsidR="005B6A7F" w:rsidRPr="00FA180C">
        <w:rPr>
          <w:rFonts w:ascii="Times New Roman" w:hAnsi="Times New Roman" w:cs="Times New Roman"/>
          <w:b/>
          <w:bCs/>
          <w:sz w:val="24"/>
          <w:szCs w:val="24"/>
        </w:rPr>
        <w:t>em</w:t>
      </w:r>
      <w:r w:rsidRPr="00FA180C">
        <w:rPr>
          <w:rFonts w:ascii="Times New Roman" w:hAnsi="Times New Roman" w:cs="Times New Roman"/>
          <w:b/>
          <w:bCs/>
          <w:sz w:val="24"/>
          <w:szCs w:val="24"/>
        </w:rPr>
        <w:t>, hogy a T. Törvényszék</w:t>
      </w:r>
      <w:r w:rsidRPr="00FA180C">
        <w:rPr>
          <w:rFonts w:ascii="Times New Roman" w:hAnsi="Times New Roman" w:cs="Times New Roman"/>
          <w:sz w:val="24"/>
          <w:szCs w:val="24"/>
        </w:rPr>
        <w:t xml:space="preserve"> az alperes </w:t>
      </w:r>
      <w:r w:rsidR="00B40FA3" w:rsidRPr="00FA180C">
        <w:rPr>
          <w:rFonts w:ascii="Times New Roman" w:hAnsi="Times New Roman" w:cs="Times New Roman"/>
          <w:b/>
          <w:sz w:val="24"/>
          <w:szCs w:val="24"/>
          <w:highlight w:val="yellow"/>
        </w:rPr>
        <w:t>……………………………</w:t>
      </w:r>
      <w:r w:rsidR="00B40FA3" w:rsidRPr="00FA180C">
        <w:rPr>
          <w:rFonts w:ascii="Times New Roman" w:hAnsi="Times New Roman" w:cs="Times New Roman"/>
          <w:b/>
          <w:sz w:val="24"/>
          <w:szCs w:val="24"/>
        </w:rPr>
        <w:t xml:space="preserve"> </w:t>
      </w:r>
      <w:r w:rsidR="00B40FA3" w:rsidRPr="00FA180C">
        <w:rPr>
          <w:rFonts w:ascii="Times New Roman" w:hAnsi="Times New Roman" w:cs="Times New Roman"/>
          <w:sz w:val="24"/>
          <w:szCs w:val="24"/>
          <w:highlight w:val="green"/>
        </w:rPr>
        <w:t>(ide megint a határozat fejléce alatti első sorban írt határozatszám kerül)</w:t>
      </w:r>
      <w:r w:rsidR="00B40FA3" w:rsidRPr="00FA180C">
        <w:rPr>
          <w:rFonts w:ascii="Times New Roman" w:hAnsi="Times New Roman" w:cs="Times New Roman"/>
          <w:sz w:val="24"/>
          <w:szCs w:val="24"/>
        </w:rPr>
        <w:t xml:space="preserve"> </w:t>
      </w:r>
      <w:r w:rsidR="005B6A7F" w:rsidRPr="00FA180C">
        <w:rPr>
          <w:rFonts w:ascii="Times New Roman" w:hAnsi="Times New Roman" w:cs="Times New Roman"/>
          <w:sz w:val="24"/>
          <w:szCs w:val="24"/>
        </w:rPr>
        <w:t xml:space="preserve">számon </w:t>
      </w:r>
      <w:r w:rsidR="0045119A" w:rsidRPr="00FA180C">
        <w:rPr>
          <w:rFonts w:ascii="Times New Roman" w:hAnsi="Times New Roman" w:cs="Times New Roman"/>
          <w:sz w:val="24"/>
          <w:szCs w:val="24"/>
        </w:rPr>
        <w:t xml:space="preserve">meghozott </w:t>
      </w:r>
      <w:r w:rsidR="005B6A7F" w:rsidRPr="00FA180C">
        <w:rPr>
          <w:rFonts w:ascii="Times New Roman" w:hAnsi="Times New Roman" w:cs="Times New Roman"/>
          <w:sz w:val="24"/>
          <w:szCs w:val="24"/>
        </w:rPr>
        <w:t>határozatát</w:t>
      </w:r>
      <w:r w:rsidR="0045119A" w:rsidRPr="00FA180C">
        <w:rPr>
          <w:rFonts w:ascii="Times New Roman" w:hAnsi="Times New Roman" w:cs="Times New Roman"/>
          <w:sz w:val="24"/>
          <w:szCs w:val="24"/>
        </w:rPr>
        <w:t xml:space="preserve"> </w:t>
      </w:r>
      <w:r w:rsidR="00281146" w:rsidRPr="00FA180C">
        <w:rPr>
          <w:rFonts w:ascii="Times New Roman" w:hAnsi="Times New Roman" w:cs="Times New Roman"/>
          <w:sz w:val="24"/>
          <w:szCs w:val="24"/>
        </w:rPr>
        <w:t xml:space="preserve">(továbbiakban: </w:t>
      </w:r>
      <w:r w:rsidR="0045119A" w:rsidRPr="00FA180C">
        <w:rPr>
          <w:rFonts w:ascii="Times New Roman" w:hAnsi="Times New Roman" w:cs="Times New Roman"/>
          <w:b/>
          <w:bCs/>
          <w:sz w:val="24"/>
          <w:szCs w:val="24"/>
        </w:rPr>
        <w:t xml:space="preserve">Támadott </w:t>
      </w:r>
      <w:r w:rsidR="005B6A7F" w:rsidRPr="00FA180C">
        <w:rPr>
          <w:rFonts w:ascii="Times New Roman" w:hAnsi="Times New Roman" w:cs="Times New Roman"/>
          <w:b/>
          <w:bCs/>
          <w:sz w:val="24"/>
          <w:szCs w:val="24"/>
        </w:rPr>
        <w:t>Határozat</w:t>
      </w:r>
      <w:r w:rsidR="00281146" w:rsidRPr="00FA180C">
        <w:rPr>
          <w:rFonts w:ascii="Times New Roman" w:hAnsi="Times New Roman" w:cs="Times New Roman"/>
          <w:sz w:val="24"/>
          <w:szCs w:val="24"/>
        </w:rPr>
        <w:t>)</w:t>
      </w:r>
      <w:r w:rsidRPr="00FA180C">
        <w:rPr>
          <w:rFonts w:ascii="Times New Roman" w:hAnsi="Times New Roman" w:cs="Times New Roman"/>
          <w:sz w:val="24"/>
          <w:szCs w:val="24"/>
        </w:rPr>
        <w:t xml:space="preserve"> </w:t>
      </w:r>
      <w:r w:rsidR="002B3145" w:rsidRPr="00FA180C">
        <w:rPr>
          <w:rFonts w:ascii="Times New Roman" w:hAnsi="Times New Roman" w:cs="Times New Roman"/>
          <w:sz w:val="24"/>
          <w:szCs w:val="24"/>
        </w:rPr>
        <w:t xml:space="preserve">a </w:t>
      </w:r>
      <w:r w:rsidR="006A7246" w:rsidRPr="00FA180C">
        <w:rPr>
          <w:rFonts w:ascii="Times New Roman" w:hAnsi="Times New Roman" w:cs="Times New Roman"/>
          <w:sz w:val="24"/>
          <w:szCs w:val="24"/>
        </w:rPr>
        <w:t xml:space="preserve">közigazgatási perrendtartásról szóló 2017. évi I. törvény (a továbbiakban: </w:t>
      </w:r>
      <w:r w:rsidR="006A7246" w:rsidRPr="00FA180C">
        <w:rPr>
          <w:rFonts w:ascii="Times New Roman" w:hAnsi="Times New Roman" w:cs="Times New Roman"/>
          <w:b/>
          <w:bCs/>
          <w:sz w:val="24"/>
          <w:szCs w:val="24"/>
        </w:rPr>
        <w:t>Kp.</w:t>
      </w:r>
      <w:r w:rsidR="006A7246" w:rsidRPr="00FA180C">
        <w:rPr>
          <w:rFonts w:ascii="Times New Roman" w:hAnsi="Times New Roman" w:cs="Times New Roman"/>
          <w:sz w:val="24"/>
          <w:szCs w:val="24"/>
        </w:rPr>
        <w:t xml:space="preserve">) </w:t>
      </w:r>
      <w:r w:rsidR="002B3145" w:rsidRPr="00FA180C">
        <w:rPr>
          <w:rFonts w:ascii="Times New Roman" w:hAnsi="Times New Roman" w:cs="Times New Roman"/>
          <w:b/>
          <w:bCs/>
          <w:sz w:val="24"/>
          <w:szCs w:val="24"/>
        </w:rPr>
        <w:t>92. § (1) bekezdés b)</w:t>
      </w:r>
      <w:r w:rsidR="00F213CD" w:rsidRPr="00FA180C">
        <w:rPr>
          <w:rFonts w:ascii="Times New Roman" w:hAnsi="Times New Roman" w:cs="Times New Roman"/>
          <w:b/>
          <w:bCs/>
          <w:sz w:val="24"/>
          <w:szCs w:val="24"/>
        </w:rPr>
        <w:t xml:space="preserve">; </w:t>
      </w:r>
      <w:r w:rsidR="00516657" w:rsidRPr="00FA180C">
        <w:rPr>
          <w:rFonts w:ascii="Times New Roman" w:hAnsi="Times New Roman" w:cs="Times New Roman"/>
          <w:b/>
          <w:bCs/>
          <w:sz w:val="24"/>
          <w:szCs w:val="24"/>
        </w:rPr>
        <w:t xml:space="preserve">c) </w:t>
      </w:r>
      <w:r w:rsidR="00F213CD" w:rsidRPr="00FA180C">
        <w:rPr>
          <w:rFonts w:ascii="Times New Roman" w:hAnsi="Times New Roman" w:cs="Times New Roman"/>
          <w:b/>
          <w:bCs/>
          <w:sz w:val="24"/>
          <w:szCs w:val="24"/>
        </w:rPr>
        <w:t xml:space="preserve">és d) </w:t>
      </w:r>
      <w:r w:rsidR="002B3145" w:rsidRPr="00FA180C">
        <w:rPr>
          <w:rFonts w:ascii="Times New Roman" w:hAnsi="Times New Roman" w:cs="Times New Roman"/>
          <w:b/>
          <w:bCs/>
          <w:sz w:val="24"/>
          <w:szCs w:val="24"/>
        </w:rPr>
        <w:t xml:space="preserve">pontja szerinti </w:t>
      </w:r>
      <w:r w:rsidR="002B3145" w:rsidRPr="00FA180C">
        <w:rPr>
          <w:rFonts w:ascii="Times New Roman" w:hAnsi="Times New Roman" w:cs="Times New Roman"/>
          <w:sz w:val="24"/>
          <w:szCs w:val="24"/>
        </w:rPr>
        <w:t>okból</w:t>
      </w:r>
      <w:r w:rsidR="002B3145" w:rsidRPr="00FA180C">
        <w:rPr>
          <w:rFonts w:ascii="Times New Roman" w:hAnsi="Times New Roman" w:cs="Times New Roman"/>
          <w:b/>
          <w:bCs/>
          <w:sz w:val="24"/>
          <w:szCs w:val="24"/>
        </w:rPr>
        <w:t xml:space="preserve"> </w:t>
      </w:r>
      <w:r w:rsidR="004877F3" w:rsidRPr="00FA180C">
        <w:rPr>
          <w:rFonts w:ascii="Times New Roman" w:hAnsi="Times New Roman" w:cs="Times New Roman"/>
          <w:b/>
          <w:bCs/>
          <w:sz w:val="24"/>
          <w:szCs w:val="24"/>
        </w:rPr>
        <w:t>semmisítse meg</w:t>
      </w:r>
      <w:r w:rsidR="004877F3" w:rsidRPr="00FA180C">
        <w:rPr>
          <w:rFonts w:ascii="Times New Roman" w:hAnsi="Times New Roman" w:cs="Times New Roman"/>
          <w:sz w:val="24"/>
          <w:szCs w:val="24"/>
        </w:rPr>
        <w:t xml:space="preserve">, </w:t>
      </w:r>
      <w:r w:rsidR="0045119A" w:rsidRPr="00FA180C">
        <w:rPr>
          <w:rFonts w:ascii="Times New Roman" w:hAnsi="Times New Roman" w:cs="Times New Roman"/>
          <w:bCs/>
          <w:sz w:val="24"/>
          <w:szCs w:val="24"/>
        </w:rPr>
        <w:t>mert a megelőző eljárás</w:t>
      </w:r>
      <w:r w:rsidR="00A71EE7" w:rsidRPr="00FA180C">
        <w:rPr>
          <w:rFonts w:ascii="Times New Roman" w:hAnsi="Times New Roman" w:cs="Times New Roman"/>
          <w:bCs/>
          <w:sz w:val="24"/>
          <w:szCs w:val="24"/>
        </w:rPr>
        <w:t xml:space="preserve"> lényeges szabályainak megszegésével</w:t>
      </w:r>
      <w:r w:rsidR="0045119A" w:rsidRPr="00FA180C">
        <w:rPr>
          <w:rFonts w:ascii="Times New Roman" w:hAnsi="Times New Roman" w:cs="Times New Roman"/>
          <w:bCs/>
          <w:sz w:val="24"/>
          <w:szCs w:val="24"/>
        </w:rPr>
        <w:t xml:space="preserve"> okozott jogsérelem a perben nem orvosolható, </w:t>
      </w:r>
      <w:r w:rsidR="00516657" w:rsidRPr="00FA180C">
        <w:rPr>
          <w:rFonts w:ascii="Times New Roman" w:hAnsi="Times New Roman" w:cs="Times New Roman"/>
          <w:bCs/>
          <w:sz w:val="24"/>
          <w:szCs w:val="24"/>
        </w:rPr>
        <w:t xml:space="preserve">alperes a határozatát az adott ügyben nem alkalmazható jogszabályhelyre alapította, </w:t>
      </w:r>
      <w:r w:rsidR="0045119A" w:rsidRPr="00FA180C">
        <w:rPr>
          <w:rFonts w:ascii="Times New Roman" w:hAnsi="Times New Roman" w:cs="Times New Roman"/>
          <w:bCs/>
          <w:sz w:val="24"/>
          <w:szCs w:val="24"/>
        </w:rPr>
        <w:t xml:space="preserve">és a </w:t>
      </w:r>
      <w:r w:rsidR="0045119A" w:rsidRPr="00FA180C">
        <w:rPr>
          <w:rFonts w:ascii="Times New Roman" w:hAnsi="Times New Roman" w:cs="Times New Roman"/>
          <w:b/>
          <w:bCs/>
          <w:sz w:val="24"/>
          <w:szCs w:val="24"/>
        </w:rPr>
        <w:t>Kp. 90 §-a</w:t>
      </w:r>
      <w:r w:rsidR="0045119A" w:rsidRPr="00FA180C">
        <w:rPr>
          <w:rFonts w:ascii="Times New Roman" w:hAnsi="Times New Roman" w:cs="Times New Roman"/>
          <w:bCs/>
          <w:sz w:val="24"/>
          <w:szCs w:val="24"/>
        </w:rPr>
        <w:t xml:space="preserve"> szerinti megváltoztatási okok nem állnak fenn (</w:t>
      </w:r>
      <w:r w:rsidR="0045119A" w:rsidRPr="00FA180C">
        <w:rPr>
          <w:rFonts w:ascii="Times New Roman" w:hAnsi="Times New Roman" w:cs="Times New Roman"/>
          <w:b/>
          <w:bCs/>
          <w:sz w:val="24"/>
          <w:szCs w:val="24"/>
        </w:rPr>
        <w:t>Kp. 92 § (1) bekezdés d) pont</w:t>
      </w:r>
      <w:r w:rsidR="0045119A" w:rsidRPr="00FA180C">
        <w:rPr>
          <w:rFonts w:ascii="Times New Roman" w:hAnsi="Times New Roman" w:cs="Times New Roman"/>
          <w:bCs/>
          <w:sz w:val="24"/>
          <w:szCs w:val="24"/>
        </w:rPr>
        <w:t>).</w:t>
      </w:r>
    </w:p>
    <w:p w14:paraId="1946C73E" w14:textId="77777777" w:rsidR="0045119A" w:rsidRPr="00FA180C" w:rsidRDefault="0045119A" w:rsidP="00FA180C">
      <w:pPr>
        <w:spacing w:after="0" w:line="252" w:lineRule="auto"/>
        <w:jc w:val="both"/>
        <w:rPr>
          <w:rFonts w:ascii="Times New Roman" w:hAnsi="Times New Roman" w:cs="Times New Roman"/>
          <w:bCs/>
          <w:sz w:val="24"/>
          <w:szCs w:val="24"/>
        </w:rPr>
      </w:pPr>
    </w:p>
    <w:p w14:paraId="3ABC00BA" w14:textId="77777777" w:rsidR="0045119A" w:rsidRPr="00FA180C" w:rsidRDefault="0045119A"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lastRenderedPageBreak/>
        <w:t xml:space="preserve">A sérelmes közigazgatási tevékenység egyfokú eljáráson keresztül valósult meg, alperes </w:t>
      </w:r>
      <w:r w:rsidR="00DA0D66" w:rsidRPr="00FA180C">
        <w:rPr>
          <w:rFonts w:ascii="Times New Roman" w:hAnsi="Times New Roman" w:cs="Times New Roman"/>
          <w:sz w:val="24"/>
          <w:szCs w:val="24"/>
        </w:rPr>
        <w:t>határozata</w:t>
      </w:r>
      <w:r w:rsidRPr="00FA180C">
        <w:rPr>
          <w:rFonts w:ascii="Times New Roman" w:hAnsi="Times New Roman" w:cs="Times New Roman"/>
          <w:sz w:val="24"/>
          <w:szCs w:val="24"/>
        </w:rPr>
        <w:t xml:space="preserve"> a közléssel végleges</w:t>
      </w:r>
      <w:r w:rsidR="009E3D39" w:rsidRPr="00FA180C">
        <w:rPr>
          <w:rFonts w:ascii="Times New Roman" w:hAnsi="Times New Roman" w:cs="Times New Roman"/>
          <w:sz w:val="24"/>
          <w:szCs w:val="24"/>
        </w:rPr>
        <w:t xml:space="preserve"> a</w:t>
      </w:r>
      <w:r w:rsidR="003439B7" w:rsidRPr="00FA180C">
        <w:rPr>
          <w:rFonts w:ascii="Times New Roman" w:hAnsi="Times New Roman" w:cs="Times New Roman"/>
          <w:sz w:val="24"/>
          <w:szCs w:val="24"/>
        </w:rPr>
        <w:t xml:space="preserve">z általános közigazgatási rendtartásról szóló 2016. évi CL. törvény (a továbbiakban: </w:t>
      </w:r>
      <w:r w:rsidRPr="00FA180C">
        <w:rPr>
          <w:rFonts w:ascii="Times New Roman" w:hAnsi="Times New Roman" w:cs="Times New Roman"/>
          <w:b/>
          <w:bCs/>
          <w:sz w:val="24"/>
          <w:szCs w:val="24"/>
        </w:rPr>
        <w:t>Ákr.</w:t>
      </w:r>
      <w:r w:rsidR="003439B7" w:rsidRPr="00FA180C">
        <w:rPr>
          <w:rFonts w:ascii="Times New Roman" w:hAnsi="Times New Roman" w:cs="Times New Roman"/>
          <w:b/>
          <w:bCs/>
          <w:sz w:val="24"/>
          <w:szCs w:val="24"/>
        </w:rPr>
        <w:t xml:space="preserve">) </w:t>
      </w:r>
      <w:r w:rsidRPr="00FA180C">
        <w:rPr>
          <w:rFonts w:ascii="Times New Roman" w:hAnsi="Times New Roman" w:cs="Times New Roman"/>
          <w:b/>
          <w:bCs/>
          <w:sz w:val="24"/>
          <w:szCs w:val="24"/>
        </w:rPr>
        <w:t>82. § (1) bekezdés</w:t>
      </w:r>
      <w:r w:rsidR="009E3D39" w:rsidRPr="00FA180C">
        <w:rPr>
          <w:rFonts w:ascii="Times New Roman" w:hAnsi="Times New Roman" w:cs="Times New Roman"/>
          <w:b/>
          <w:bCs/>
          <w:sz w:val="24"/>
          <w:szCs w:val="24"/>
        </w:rPr>
        <w:t xml:space="preserve">ére </w:t>
      </w:r>
      <w:r w:rsidR="009E3D39" w:rsidRPr="00FA180C">
        <w:rPr>
          <w:rFonts w:ascii="Times New Roman" w:hAnsi="Times New Roman" w:cs="Times New Roman"/>
          <w:bCs/>
          <w:sz w:val="24"/>
          <w:szCs w:val="24"/>
        </w:rPr>
        <w:t>figyelemmel.</w:t>
      </w:r>
    </w:p>
    <w:p w14:paraId="5974B73C" w14:textId="77777777" w:rsidR="0045119A" w:rsidRPr="00FA180C" w:rsidRDefault="0045119A"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 </w:t>
      </w:r>
    </w:p>
    <w:p w14:paraId="6DA66690" w14:textId="3153B784" w:rsidR="0045119A" w:rsidRPr="00FA180C" w:rsidRDefault="005F4694"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Az alperes Támadott Határozatát</w:t>
      </w:r>
      <w:r w:rsidR="0045119A" w:rsidRPr="00FA180C">
        <w:rPr>
          <w:rFonts w:ascii="Times New Roman" w:hAnsi="Times New Roman" w:cs="Times New Roman"/>
          <w:b/>
          <w:bCs/>
          <w:sz w:val="24"/>
          <w:szCs w:val="24"/>
        </w:rPr>
        <w:t xml:space="preserve"> </w:t>
      </w:r>
      <w:r w:rsidR="00B40FA3" w:rsidRPr="00FA180C">
        <w:rPr>
          <w:rFonts w:ascii="Times New Roman" w:hAnsi="Times New Roman" w:cs="Times New Roman"/>
          <w:b/>
          <w:bCs/>
          <w:sz w:val="24"/>
          <w:szCs w:val="24"/>
          <w:highlight w:val="yellow"/>
        </w:rPr>
        <w:t>……………………..</w:t>
      </w:r>
      <w:r w:rsidR="00AA3A17" w:rsidRPr="00FA180C">
        <w:rPr>
          <w:rFonts w:ascii="Times New Roman" w:hAnsi="Times New Roman" w:cs="Times New Roman"/>
          <w:b/>
          <w:bCs/>
          <w:sz w:val="24"/>
          <w:szCs w:val="24"/>
        </w:rPr>
        <w:t xml:space="preserve"> napján </w:t>
      </w:r>
      <w:r w:rsidR="0045119A" w:rsidRPr="00FA180C">
        <w:rPr>
          <w:rFonts w:ascii="Times New Roman" w:hAnsi="Times New Roman" w:cs="Times New Roman"/>
          <w:b/>
          <w:sz w:val="24"/>
          <w:szCs w:val="24"/>
        </w:rPr>
        <w:t>elektronikus úton</w:t>
      </w:r>
      <w:r w:rsidR="0045119A" w:rsidRPr="00FA180C">
        <w:rPr>
          <w:rFonts w:ascii="Times New Roman" w:hAnsi="Times New Roman" w:cs="Times New Roman"/>
          <w:sz w:val="24"/>
          <w:szCs w:val="24"/>
        </w:rPr>
        <w:t xml:space="preserve"> vett</w:t>
      </w:r>
      <w:r w:rsidRPr="00FA180C">
        <w:rPr>
          <w:rFonts w:ascii="Times New Roman" w:hAnsi="Times New Roman" w:cs="Times New Roman"/>
          <w:sz w:val="24"/>
          <w:szCs w:val="24"/>
        </w:rPr>
        <w:t>em</w:t>
      </w:r>
      <w:r w:rsidR="0045119A" w:rsidRPr="00FA180C">
        <w:rPr>
          <w:rFonts w:ascii="Times New Roman" w:hAnsi="Times New Roman" w:cs="Times New Roman"/>
          <w:sz w:val="24"/>
          <w:szCs w:val="24"/>
        </w:rPr>
        <w:t xml:space="preserve"> át. Az átvétel időpontjához képest a kereset</w:t>
      </w:r>
      <w:r w:rsidR="00AA3A17" w:rsidRPr="00FA180C">
        <w:rPr>
          <w:rFonts w:ascii="Times New Roman" w:hAnsi="Times New Roman" w:cs="Times New Roman"/>
          <w:sz w:val="24"/>
          <w:szCs w:val="24"/>
        </w:rPr>
        <w:t xml:space="preserve"> előterjesztés</w:t>
      </w:r>
      <w:r w:rsidRPr="00FA180C">
        <w:rPr>
          <w:rFonts w:ascii="Times New Roman" w:hAnsi="Times New Roman" w:cs="Times New Roman"/>
          <w:sz w:val="24"/>
          <w:szCs w:val="24"/>
        </w:rPr>
        <w:t>e</w:t>
      </w:r>
      <w:r w:rsidR="0045119A" w:rsidRPr="00FA180C">
        <w:rPr>
          <w:rFonts w:ascii="Times New Roman" w:hAnsi="Times New Roman" w:cs="Times New Roman"/>
          <w:sz w:val="24"/>
          <w:szCs w:val="24"/>
        </w:rPr>
        <w:t xml:space="preserve"> </w:t>
      </w:r>
      <w:r w:rsidR="0065480C" w:rsidRPr="00FA180C">
        <w:rPr>
          <w:rFonts w:ascii="Times New Roman" w:hAnsi="Times New Roman" w:cs="Times New Roman"/>
          <w:sz w:val="24"/>
          <w:szCs w:val="24"/>
        </w:rPr>
        <w:t>a</w:t>
      </w:r>
      <w:r w:rsidR="0045119A" w:rsidRPr="00FA180C">
        <w:rPr>
          <w:rFonts w:ascii="Times New Roman" w:hAnsi="Times New Roman" w:cs="Times New Roman"/>
          <w:sz w:val="24"/>
          <w:szCs w:val="24"/>
        </w:rPr>
        <w:t xml:space="preserve"> </w:t>
      </w:r>
      <w:r w:rsidRPr="00FA180C">
        <w:rPr>
          <w:rFonts w:ascii="Times New Roman" w:hAnsi="Times New Roman" w:cs="Times New Roman"/>
          <w:sz w:val="24"/>
          <w:szCs w:val="24"/>
        </w:rPr>
        <w:t xml:space="preserve">törvényi </w:t>
      </w:r>
      <w:r w:rsidR="0045119A" w:rsidRPr="00FA180C">
        <w:rPr>
          <w:rFonts w:ascii="Times New Roman" w:hAnsi="Times New Roman" w:cs="Times New Roman"/>
          <w:sz w:val="24"/>
          <w:szCs w:val="24"/>
        </w:rPr>
        <w:t>határidőn belül</w:t>
      </w:r>
      <w:r w:rsidR="0045119A" w:rsidRPr="00FA180C">
        <w:rPr>
          <w:rFonts w:ascii="Times New Roman" w:hAnsi="Times New Roman" w:cs="Times New Roman"/>
          <w:b/>
          <w:sz w:val="24"/>
          <w:szCs w:val="24"/>
        </w:rPr>
        <w:t xml:space="preserve"> </w:t>
      </w:r>
      <w:r w:rsidR="0045119A" w:rsidRPr="00FA180C">
        <w:rPr>
          <w:rFonts w:ascii="Times New Roman" w:hAnsi="Times New Roman" w:cs="Times New Roman"/>
          <w:sz w:val="24"/>
          <w:szCs w:val="24"/>
        </w:rPr>
        <w:t>történik.</w:t>
      </w:r>
      <w:r w:rsidR="00B40FA3" w:rsidRPr="00FA180C">
        <w:rPr>
          <w:rFonts w:ascii="Times New Roman" w:hAnsi="Times New Roman" w:cs="Times New Roman"/>
          <w:sz w:val="24"/>
          <w:szCs w:val="24"/>
        </w:rPr>
        <w:t xml:space="preserve"> </w:t>
      </w:r>
      <w:r w:rsidR="00B40FA3" w:rsidRPr="00FA180C">
        <w:rPr>
          <w:rFonts w:ascii="Times New Roman" w:hAnsi="Times New Roman" w:cs="Times New Roman"/>
          <w:sz w:val="24"/>
          <w:szCs w:val="24"/>
          <w:highlight w:val="green"/>
        </w:rPr>
        <w:t>(A sárga részbe az a dátum kerül, amikor az ügyfélkapuról letöltötte a háziorvos a határozatot. Tehát ide NEM a határozat dátumát kell írni, hanem a letöltés dátumát. Ettől számítva van 30 nap, hogy a határozat elleni kereset benyújtásra kerüljön.)</w:t>
      </w:r>
    </w:p>
    <w:p w14:paraId="23B9A67D" w14:textId="77777777" w:rsidR="0045119A" w:rsidRPr="00FA180C" w:rsidRDefault="0045119A" w:rsidP="00FA180C">
      <w:pPr>
        <w:spacing w:after="0" w:line="252" w:lineRule="auto"/>
        <w:jc w:val="both"/>
        <w:rPr>
          <w:rFonts w:ascii="Times New Roman" w:hAnsi="Times New Roman" w:cs="Times New Roman"/>
          <w:sz w:val="24"/>
          <w:szCs w:val="24"/>
        </w:rPr>
      </w:pPr>
    </w:p>
    <w:p w14:paraId="2434CCC6" w14:textId="23B0000D" w:rsidR="0045119A" w:rsidRPr="00FA180C" w:rsidRDefault="0045119A"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A T. Törvényszék </w:t>
      </w:r>
      <w:r w:rsidRPr="00FA180C">
        <w:rPr>
          <w:rFonts w:ascii="Times New Roman" w:hAnsi="Times New Roman" w:cs="Times New Roman"/>
          <w:b/>
          <w:bCs/>
          <w:sz w:val="24"/>
          <w:szCs w:val="24"/>
        </w:rPr>
        <w:t xml:space="preserve">hatáskörét </w:t>
      </w:r>
      <w:r w:rsidRPr="00FA180C">
        <w:rPr>
          <w:rFonts w:ascii="Times New Roman" w:hAnsi="Times New Roman" w:cs="Times New Roman"/>
          <w:sz w:val="24"/>
          <w:szCs w:val="24"/>
        </w:rPr>
        <w:t xml:space="preserve">a </w:t>
      </w:r>
      <w:r w:rsidRPr="00FA180C">
        <w:rPr>
          <w:rFonts w:ascii="Times New Roman" w:hAnsi="Times New Roman" w:cs="Times New Roman"/>
          <w:b/>
          <w:bCs/>
          <w:sz w:val="24"/>
          <w:szCs w:val="24"/>
        </w:rPr>
        <w:t>Kp. 12. § (1) bekezdésére</w:t>
      </w:r>
      <w:r w:rsidRPr="00FA180C">
        <w:rPr>
          <w:rFonts w:ascii="Times New Roman" w:hAnsi="Times New Roman" w:cs="Times New Roman"/>
          <w:sz w:val="24"/>
          <w:szCs w:val="24"/>
        </w:rPr>
        <w:t xml:space="preserve"> alapít</w:t>
      </w:r>
      <w:r w:rsidR="00F2662C" w:rsidRPr="00FA180C">
        <w:rPr>
          <w:rFonts w:ascii="Times New Roman" w:hAnsi="Times New Roman" w:cs="Times New Roman"/>
          <w:sz w:val="24"/>
          <w:szCs w:val="24"/>
        </w:rPr>
        <w:t>om</w:t>
      </w:r>
      <w:r w:rsidRPr="00FA180C">
        <w:rPr>
          <w:rFonts w:ascii="Times New Roman" w:hAnsi="Times New Roman" w:cs="Times New Roman"/>
          <w:sz w:val="24"/>
          <w:szCs w:val="24"/>
        </w:rPr>
        <w:t xml:space="preserve">. Jelen ügy ugyanis nem tartozik olyan törvényi rendelkezés alá, amely alapján </w:t>
      </w:r>
      <w:r w:rsidR="00705C1C" w:rsidRPr="00FA180C">
        <w:rPr>
          <w:rFonts w:ascii="Times New Roman" w:hAnsi="Times New Roman" w:cs="Times New Roman"/>
          <w:sz w:val="24"/>
          <w:szCs w:val="24"/>
        </w:rPr>
        <w:t>k</w:t>
      </w:r>
      <w:r w:rsidRPr="00FA180C">
        <w:rPr>
          <w:rFonts w:ascii="Times New Roman" w:hAnsi="Times New Roman" w:cs="Times New Roman"/>
          <w:sz w:val="24"/>
          <w:szCs w:val="24"/>
        </w:rPr>
        <w:t>úriai hatáskört kellene megállapítani.</w:t>
      </w:r>
    </w:p>
    <w:p w14:paraId="18A086B9" w14:textId="77777777" w:rsidR="00F67DC1" w:rsidRPr="00FA180C" w:rsidRDefault="00F67DC1" w:rsidP="00FA180C">
      <w:pPr>
        <w:spacing w:after="0" w:line="252" w:lineRule="auto"/>
        <w:jc w:val="both"/>
        <w:rPr>
          <w:rFonts w:ascii="Times New Roman" w:hAnsi="Times New Roman" w:cs="Times New Roman"/>
          <w:sz w:val="24"/>
          <w:szCs w:val="24"/>
        </w:rPr>
      </w:pPr>
    </w:p>
    <w:p w14:paraId="615D22EC" w14:textId="77777777" w:rsidR="0045119A" w:rsidRPr="00FA180C" w:rsidRDefault="0045119A" w:rsidP="00FA180C">
      <w:pPr>
        <w:spacing w:after="0" w:line="252" w:lineRule="auto"/>
        <w:jc w:val="both"/>
        <w:rPr>
          <w:rFonts w:ascii="Times New Roman" w:hAnsi="Times New Roman" w:cs="Times New Roman"/>
          <w:bCs/>
          <w:sz w:val="24"/>
          <w:szCs w:val="24"/>
        </w:rPr>
      </w:pPr>
      <w:r w:rsidRPr="00FA180C">
        <w:rPr>
          <w:rFonts w:ascii="Times New Roman" w:hAnsi="Times New Roman" w:cs="Times New Roman"/>
          <w:sz w:val="24"/>
          <w:szCs w:val="24"/>
        </w:rPr>
        <w:t xml:space="preserve"> A T. Törvényszék </w:t>
      </w:r>
      <w:r w:rsidRPr="00FA180C">
        <w:rPr>
          <w:rFonts w:ascii="Times New Roman" w:hAnsi="Times New Roman" w:cs="Times New Roman"/>
          <w:b/>
          <w:bCs/>
          <w:sz w:val="24"/>
          <w:szCs w:val="24"/>
        </w:rPr>
        <w:t>illetékességét a Kp. 13. § (</w:t>
      </w:r>
      <w:r w:rsidR="00FA0F93" w:rsidRPr="00FA180C">
        <w:rPr>
          <w:rFonts w:ascii="Times New Roman" w:hAnsi="Times New Roman" w:cs="Times New Roman"/>
          <w:b/>
          <w:bCs/>
          <w:sz w:val="24"/>
          <w:szCs w:val="24"/>
        </w:rPr>
        <w:t>1</w:t>
      </w:r>
      <w:r w:rsidRPr="00FA180C">
        <w:rPr>
          <w:rFonts w:ascii="Times New Roman" w:hAnsi="Times New Roman" w:cs="Times New Roman"/>
          <w:b/>
          <w:bCs/>
          <w:sz w:val="24"/>
          <w:szCs w:val="24"/>
        </w:rPr>
        <w:t xml:space="preserve">) bekezdésének </w:t>
      </w:r>
      <w:r w:rsidR="009E3D39" w:rsidRPr="00FA180C">
        <w:rPr>
          <w:rFonts w:ascii="Times New Roman" w:hAnsi="Times New Roman" w:cs="Times New Roman"/>
          <w:b/>
          <w:bCs/>
          <w:sz w:val="24"/>
          <w:szCs w:val="24"/>
        </w:rPr>
        <w:t>e</w:t>
      </w:r>
      <w:r w:rsidRPr="00FA180C">
        <w:rPr>
          <w:rFonts w:ascii="Times New Roman" w:hAnsi="Times New Roman" w:cs="Times New Roman"/>
          <w:b/>
          <w:bCs/>
          <w:sz w:val="24"/>
          <w:szCs w:val="24"/>
        </w:rPr>
        <w:t>) pont</w:t>
      </w:r>
      <w:r w:rsidR="00FA0F93" w:rsidRPr="00FA180C">
        <w:rPr>
          <w:rFonts w:ascii="Times New Roman" w:hAnsi="Times New Roman" w:cs="Times New Roman"/>
          <w:b/>
          <w:bCs/>
          <w:sz w:val="24"/>
          <w:szCs w:val="24"/>
        </w:rPr>
        <w:t xml:space="preserve">jára </w:t>
      </w:r>
      <w:r w:rsidRPr="00FA180C">
        <w:rPr>
          <w:rFonts w:ascii="Times New Roman" w:hAnsi="Times New Roman" w:cs="Times New Roman"/>
          <w:bCs/>
          <w:sz w:val="24"/>
          <w:szCs w:val="24"/>
        </w:rPr>
        <w:t>alapít</w:t>
      </w:r>
      <w:r w:rsidR="00F2662C" w:rsidRPr="00FA180C">
        <w:rPr>
          <w:rFonts w:ascii="Times New Roman" w:hAnsi="Times New Roman" w:cs="Times New Roman"/>
          <w:bCs/>
          <w:sz w:val="24"/>
          <w:szCs w:val="24"/>
        </w:rPr>
        <w:t>om</w:t>
      </w:r>
      <w:r w:rsidR="00FA0F93" w:rsidRPr="00FA180C">
        <w:rPr>
          <w:rFonts w:ascii="Times New Roman" w:hAnsi="Times New Roman" w:cs="Times New Roman"/>
          <w:bCs/>
          <w:sz w:val="24"/>
          <w:szCs w:val="24"/>
        </w:rPr>
        <w:t>.</w:t>
      </w:r>
    </w:p>
    <w:p w14:paraId="4D11AF05" w14:textId="77777777" w:rsidR="00FA0F93" w:rsidRPr="00FA180C" w:rsidRDefault="00FA0F93" w:rsidP="00FA180C">
      <w:pPr>
        <w:spacing w:after="0" w:line="252" w:lineRule="auto"/>
        <w:jc w:val="both"/>
        <w:rPr>
          <w:rFonts w:ascii="Times New Roman" w:hAnsi="Times New Roman" w:cs="Times New Roman"/>
          <w:sz w:val="24"/>
          <w:szCs w:val="24"/>
        </w:rPr>
      </w:pPr>
    </w:p>
    <w:p w14:paraId="64939AB1" w14:textId="7A766BD9" w:rsidR="004D4A35" w:rsidRPr="00FA180C" w:rsidRDefault="00227D6C" w:rsidP="00FA180C">
      <w:pPr>
        <w:spacing w:after="0" w:line="252" w:lineRule="auto"/>
        <w:jc w:val="both"/>
        <w:rPr>
          <w:rFonts w:ascii="Times New Roman" w:hAnsi="Times New Roman" w:cs="Times New Roman"/>
          <w:b/>
          <w:bCs/>
          <w:sz w:val="24"/>
          <w:szCs w:val="24"/>
        </w:rPr>
      </w:pPr>
      <w:r w:rsidRPr="00FA180C">
        <w:rPr>
          <w:rFonts w:ascii="Times New Roman" w:hAnsi="Times New Roman" w:cs="Times New Roman"/>
          <w:b/>
          <w:bCs/>
          <w:sz w:val="24"/>
          <w:szCs w:val="24"/>
        </w:rPr>
        <w:t>V</w:t>
      </w:r>
      <w:r w:rsidR="0045119A" w:rsidRPr="00FA180C">
        <w:rPr>
          <w:rFonts w:ascii="Times New Roman" w:hAnsi="Times New Roman" w:cs="Times New Roman"/>
          <w:b/>
          <w:bCs/>
          <w:sz w:val="24"/>
          <w:szCs w:val="24"/>
        </w:rPr>
        <w:t>itatott közigazgatási cselekmény</w:t>
      </w:r>
      <w:r w:rsidR="00201D1A" w:rsidRPr="00FA180C">
        <w:rPr>
          <w:rFonts w:ascii="Times New Roman" w:hAnsi="Times New Roman" w:cs="Times New Roman"/>
          <w:b/>
          <w:bCs/>
          <w:sz w:val="24"/>
          <w:szCs w:val="24"/>
        </w:rPr>
        <w:t>e</w:t>
      </w:r>
      <w:r w:rsidR="0045119A" w:rsidRPr="00FA180C">
        <w:rPr>
          <w:rFonts w:ascii="Times New Roman" w:hAnsi="Times New Roman" w:cs="Times New Roman"/>
          <w:b/>
          <w:bCs/>
          <w:sz w:val="24"/>
          <w:szCs w:val="24"/>
        </w:rPr>
        <w:t xml:space="preserve">ként </w:t>
      </w:r>
      <w:r w:rsidR="00201D1A" w:rsidRPr="00FA180C">
        <w:rPr>
          <w:rFonts w:ascii="Times New Roman" w:hAnsi="Times New Roman" w:cs="Times New Roman"/>
          <w:sz w:val="24"/>
          <w:szCs w:val="24"/>
        </w:rPr>
        <w:t>az alperes</w:t>
      </w:r>
      <w:r w:rsidR="00201D1A" w:rsidRPr="00FA180C">
        <w:rPr>
          <w:rFonts w:ascii="Times New Roman" w:hAnsi="Times New Roman" w:cs="Times New Roman"/>
          <w:b/>
          <w:bCs/>
          <w:sz w:val="24"/>
          <w:szCs w:val="24"/>
        </w:rPr>
        <w:t xml:space="preserve"> </w:t>
      </w:r>
      <w:r w:rsidR="00166F73" w:rsidRPr="00FA180C">
        <w:rPr>
          <w:rFonts w:ascii="Times New Roman" w:hAnsi="Times New Roman" w:cs="Times New Roman"/>
          <w:b/>
          <w:bCs/>
          <w:sz w:val="24"/>
          <w:szCs w:val="24"/>
        </w:rPr>
        <w:t xml:space="preserve">- </w:t>
      </w:r>
      <w:r w:rsidR="001201F1" w:rsidRPr="00FA180C">
        <w:rPr>
          <w:rFonts w:ascii="Times New Roman" w:hAnsi="Times New Roman" w:cs="Times New Roman"/>
          <w:sz w:val="24"/>
          <w:szCs w:val="24"/>
        </w:rPr>
        <w:t xml:space="preserve">hivatalból indult eljárása keretében </w:t>
      </w:r>
      <w:r w:rsidRPr="00FA180C">
        <w:rPr>
          <w:rFonts w:ascii="Times New Roman" w:hAnsi="Times New Roman" w:cs="Times New Roman"/>
          <w:sz w:val="24"/>
          <w:szCs w:val="24"/>
        </w:rPr>
        <w:t>–</w:t>
      </w:r>
      <w:r w:rsidR="00166F73" w:rsidRPr="00FA180C">
        <w:rPr>
          <w:rFonts w:ascii="Times New Roman" w:hAnsi="Times New Roman" w:cs="Times New Roman"/>
          <w:sz w:val="24"/>
          <w:szCs w:val="24"/>
        </w:rPr>
        <w:t xml:space="preserve"> </w:t>
      </w:r>
      <w:r w:rsidRPr="00FA180C">
        <w:rPr>
          <w:rFonts w:ascii="Times New Roman" w:hAnsi="Times New Roman" w:cs="Times New Roman"/>
          <w:sz w:val="24"/>
          <w:szCs w:val="24"/>
        </w:rPr>
        <w:t>Támadott Határozatával</w:t>
      </w:r>
      <w:r w:rsidRPr="00FA180C">
        <w:rPr>
          <w:rFonts w:ascii="Times New Roman" w:hAnsi="Times New Roman" w:cs="Times New Roman"/>
          <w:b/>
          <w:bCs/>
          <w:sz w:val="24"/>
          <w:szCs w:val="24"/>
        </w:rPr>
        <w:t xml:space="preserve"> </w:t>
      </w:r>
      <w:r w:rsidR="001201F1" w:rsidRPr="00FA180C">
        <w:rPr>
          <w:rFonts w:ascii="Times New Roman" w:hAnsi="Times New Roman" w:cs="Times New Roman"/>
          <w:b/>
          <w:bCs/>
          <w:sz w:val="24"/>
          <w:szCs w:val="24"/>
        </w:rPr>
        <w:t>úgy módosította a</w:t>
      </w:r>
      <w:r w:rsidR="00166F73" w:rsidRPr="00FA180C">
        <w:rPr>
          <w:rFonts w:ascii="Times New Roman" w:hAnsi="Times New Roman" w:cs="Times New Roman"/>
          <w:b/>
          <w:bCs/>
          <w:sz w:val="24"/>
          <w:szCs w:val="24"/>
        </w:rPr>
        <w:t>z</w:t>
      </w:r>
      <w:r w:rsidR="001201F1" w:rsidRPr="00FA180C">
        <w:rPr>
          <w:rFonts w:ascii="Times New Roman" w:hAnsi="Times New Roman" w:cs="Times New Roman"/>
          <w:b/>
          <w:bCs/>
          <w:sz w:val="24"/>
          <w:szCs w:val="24"/>
        </w:rPr>
        <w:t xml:space="preserve"> egészségügyi szolgáltatás </w:t>
      </w:r>
      <w:r w:rsidR="00201D1A" w:rsidRPr="00FA180C">
        <w:rPr>
          <w:rFonts w:ascii="Times New Roman" w:hAnsi="Times New Roman" w:cs="Times New Roman"/>
          <w:b/>
          <w:bCs/>
          <w:sz w:val="24"/>
          <w:szCs w:val="24"/>
        </w:rPr>
        <w:t>nyújtására jogosító működési engedély</w:t>
      </w:r>
      <w:r w:rsidR="008D4D9D" w:rsidRPr="00FA180C">
        <w:rPr>
          <w:rFonts w:ascii="Times New Roman" w:hAnsi="Times New Roman" w:cs="Times New Roman"/>
          <w:b/>
          <w:bCs/>
          <w:sz w:val="24"/>
          <w:szCs w:val="24"/>
        </w:rPr>
        <w:t>em</w:t>
      </w:r>
      <w:r w:rsidR="00C810B5" w:rsidRPr="00FA180C">
        <w:rPr>
          <w:rFonts w:ascii="Times New Roman" w:hAnsi="Times New Roman" w:cs="Times New Roman"/>
          <w:b/>
          <w:bCs/>
          <w:sz w:val="24"/>
          <w:szCs w:val="24"/>
        </w:rPr>
        <w:t xml:space="preserve"> I. számú mellékletében megjelölt ügyeleti feladatvégzésre vonatkozó rendelkezéseket, hogy a </w:t>
      </w:r>
      <w:r w:rsidR="00C810B5" w:rsidRPr="00FA180C">
        <w:rPr>
          <w:rFonts w:ascii="Times New Roman" w:hAnsi="Times New Roman" w:cs="Times New Roman"/>
          <w:b/>
          <w:bCs/>
          <w:i/>
          <w:sz w:val="24"/>
          <w:szCs w:val="24"/>
        </w:rPr>
        <w:t>„Nem vesz részt”</w:t>
      </w:r>
      <w:r w:rsidR="00C810B5" w:rsidRPr="00FA180C">
        <w:rPr>
          <w:rFonts w:ascii="Times New Roman" w:hAnsi="Times New Roman" w:cs="Times New Roman"/>
          <w:b/>
          <w:bCs/>
          <w:sz w:val="24"/>
          <w:szCs w:val="24"/>
        </w:rPr>
        <w:t xml:space="preserve"> helyett </w:t>
      </w:r>
      <w:r w:rsidR="00C810B5" w:rsidRPr="00FA180C">
        <w:rPr>
          <w:rFonts w:ascii="Times New Roman" w:hAnsi="Times New Roman" w:cs="Times New Roman"/>
          <w:b/>
          <w:bCs/>
          <w:i/>
          <w:sz w:val="24"/>
          <w:szCs w:val="24"/>
        </w:rPr>
        <w:t>„Központi ügyeletben látja el”</w:t>
      </w:r>
      <w:r w:rsidR="00C810B5" w:rsidRPr="00FA180C">
        <w:rPr>
          <w:rFonts w:ascii="Times New Roman" w:hAnsi="Times New Roman" w:cs="Times New Roman"/>
          <w:b/>
          <w:bCs/>
          <w:sz w:val="24"/>
          <w:szCs w:val="24"/>
        </w:rPr>
        <w:t xml:space="preserve"> módosítást alkalmazott. </w:t>
      </w:r>
      <w:r w:rsidR="00C810B5" w:rsidRPr="00FA180C">
        <w:rPr>
          <w:rFonts w:ascii="Times New Roman" w:hAnsi="Times New Roman" w:cs="Times New Roman"/>
          <w:bCs/>
          <w:sz w:val="24"/>
          <w:szCs w:val="24"/>
        </w:rPr>
        <w:t xml:space="preserve">A </w:t>
      </w:r>
      <w:r w:rsidR="00201D1A" w:rsidRPr="00FA180C">
        <w:rPr>
          <w:rFonts w:ascii="Times New Roman" w:hAnsi="Times New Roman" w:cs="Times New Roman"/>
          <w:sz w:val="24"/>
          <w:szCs w:val="24"/>
        </w:rPr>
        <w:t xml:space="preserve">megelőző eljárás megindításáról, </w:t>
      </w:r>
      <w:r w:rsidR="00C810B5" w:rsidRPr="00FA180C">
        <w:rPr>
          <w:rFonts w:ascii="Times New Roman" w:hAnsi="Times New Roman" w:cs="Times New Roman"/>
          <w:sz w:val="24"/>
          <w:szCs w:val="24"/>
        </w:rPr>
        <w:t xml:space="preserve">vagy </w:t>
      </w:r>
      <w:r w:rsidR="00201D1A" w:rsidRPr="00FA180C">
        <w:rPr>
          <w:rFonts w:ascii="Times New Roman" w:hAnsi="Times New Roman" w:cs="Times New Roman"/>
          <w:sz w:val="24"/>
          <w:szCs w:val="24"/>
        </w:rPr>
        <w:t>teljes eljárásra történő áttérésről</w:t>
      </w:r>
      <w:r w:rsidR="0065480C" w:rsidRPr="00FA180C">
        <w:rPr>
          <w:rFonts w:ascii="Times New Roman" w:hAnsi="Times New Roman" w:cs="Times New Roman"/>
          <w:b/>
          <w:bCs/>
          <w:sz w:val="24"/>
          <w:szCs w:val="24"/>
        </w:rPr>
        <w:t>,</w:t>
      </w:r>
      <w:r w:rsidR="00201D1A" w:rsidRPr="00FA180C">
        <w:rPr>
          <w:rFonts w:ascii="Times New Roman" w:hAnsi="Times New Roman" w:cs="Times New Roman"/>
          <w:b/>
          <w:bCs/>
          <w:sz w:val="24"/>
          <w:szCs w:val="24"/>
        </w:rPr>
        <w:t xml:space="preserve"> </w:t>
      </w:r>
      <w:r w:rsidR="00C810B5" w:rsidRPr="00FA180C">
        <w:rPr>
          <w:rFonts w:ascii="Times New Roman" w:hAnsi="Times New Roman" w:cs="Times New Roman"/>
          <w:b/>
          <w:bCs/>
          <w:sz w:val="24"/>
          <w:szCs w:val="24"/>
        </w:rPr>
        <w:t>engem, mint ügyfelet nem értesített</w:t>
      </w:r>
      <w:r w:rsidR="00201D1A" w:rsidRPr="00FA180C">
        <w:rPr>
          <w:rFonts w:ascii="Times New Roman" w:hAnsi="Times New Roman" w:cs="Times New Roman"/>
          <w:sz w:val="24"/>
          <w:szCs w:val="24"/>
        </w:rPr>
        <w:t xml:space="preserve">, </w:t>
      </w:r>
      <w:r w:rsidR="00166F73" w:rsidRPr="00FA180C">
        <w:rPr>
          <w:rFonts w:ascii="Times New Roman" w:hAnsi="Times New Roman" w:cs="Times New Roman"/>
          <w:sz w:val="24"/>
          <w:szCs w:val="24"/>
        </w:rPr>
        <w:t xml:space="preserve">a </w:t>
      </w:r>
      <w:r w:rsidR="008D4D9D" w:rsidRPr="00FA180C">
        <w:rPr>
          <w:rFonts w:ascii="Times New Roman" w:hAnsi="Times New Roman" w:cs="Times New Roman"/>
          <w:sz w:val="24"/>
          <w:szCs w:val="24"/>
        </w:rPr>
        <w:t xml:space="preserve">hivatalból </w:t>
      </w:r>
      <w:r w:rsidR="00166F73" w:rsidRPr="00FA180C">
        <w:rPr>
          <w:rFonts w:ascii="Times New Roman" w:hAnsi="Times New Roman" w:cs="Times New Roman"/>
          <w:sz w:val="24"/>
          <w:szCs w:val="24"/>
        </w:rPr>
        <w:t xml:space="preserve">lefolytatott </w:t>
      </w:r>
      <w:r w:rsidR="00166F73" w:rsidRPr="00FA180C">
        <w:rPr>
          <w:rFonts w:ascii="Times New Roman" w:hAnsi="Times New Roman" w:cs="Times New Roman"/>
          <w:b/>
          <w:bCs/>
          <w:sz w:val="24"/>
          <w:szCs w:val="24"/>
        </w:rPr>
        <w:t>eljárás</w:t>
      </w:r>
      <w:r w:rsidR="008D4D9D" w:rsidRPr="00FA180C">
        <w:rPr>
          <w:rFonts w:ascii="Times New Roman" w:hAnsi="Times New Roman" w:cs="Times New Roman"/>
          <w:b/>
          <w:bCs/>
          <w:sz w:val="24"/>
          <w:szCs w:val="24"/>
        </w:rPr>
        <w:t>á</w:t>
      </w:r>
      <w:r w:rsidR="00166F73" w:rsidRPr="00FA180C">
        <w:rPr>
          <w:rFonts w:ascii="Times New Roman" w:hAnsi="Times New Roman" w:cs="Times New Roman"/>
          <w:b/>
          <w:bCs/>
          <w:sz w:val="24"/>
          <w:szCs w:val="24"/>
        </w:rPr>
        <w:t>ba</w:t>
      </w:r>
      <w:r w:rsidR="00C810B5" w:rsidRPr="00FA180C">
        <w:rPr>
          <w:rFonts w:ascii="Times New Roman" w:hAnsi="Times New Roman" w:cs="Times New Roman"/>
          <w:b/>
          <w:bCs/>
          <w:sz w:val="24"/>
          <w:szCs w:val="24"/>
        </w:rPr>
        <w:t xml:space="preserve"> előzetesen</w:t>
      </w:r>
      <w:r w:rsidR="00166F73" w:rsidRPr="00FA180C">
        <w:rPr>
          <w:rFonts w:ascii="Times New Roman" w:hAnsi="Times New Roman" w:cs="Times New Roman"/>
          <w:b/>
          <w:bCs/>
          <w:sz w:val="24"/>
          <w:szCs w:val="24"/>
        </w:rPr>
        <w:t xml:space="preserve"> ügyfélként nem vont be</w:t>
      </w:r>
      <w:r w:rsidR="00166F73" w:rsidRPr="00FA180C">
        <w:rPr>
          <w:rFonts w:ascii="Times New Roman" w:hAnsi="Times New Roman" w:cs="Times New Roman"/>
          <w:sz w:val="24"/>
          <w:szCs w:val="24"/>
        </w:rPr>
        <w:t xml:space="preserve">, </w:t>
      </w:r>
      <w:r w:rsidR="00201D1A" w:rsidRPr="00FA180C">
        <w:rPr>
          <w:rFonts w:ascii="Times New Roman" w:hAnsi="Times New Roman" w:cs="Times New Roman"/>
          <w:sz w:val="24"/>
          <w:szCs w:val="24"/>
        </w:rPr>
        <w:t xml:space="preserve">így az </w:t>
      </w:r>
      <w:r w:rsidR="00201D1A" w:rsidRPr="00FA180C">
        <w:rPr>
          <w:rFonts w:ascii="Times New Roman" w:hAnsi="Times New Roman" w:cs="Times New Roman"/>
          <w:b/>
          <w:sz w:val="24"/>
          <w:szCs w:val="24"/>
        </w:rPr>
        <w:t xml:space="preserve">alperes eljárásáról csak a </w:t>
      </w:r>
      <w:r w:rsidR="00C810B5" w:rsidRPr="00FA180C">
        <w:rPr>
          <w:rFonts w:ascii="Times New Roman" w:hAnsi="Times New Roman" w:cs="Times New Roman"/>
          <w:b/>
          <w:sz w:val="24"/>
          <w:szCs w:val="24"/>
        </w:rPr>
        <w:t xml:space="preserve">Támadott Határozat </w:t>
      </w:r>
      <w:r w:rsidR="00201D1A" w:rsidRPr="00FA180C">
        <w:rPr>
          <w:rFonts w:ascii="Times New Roman" w:hAnsi="Times New Roman" w:cs="Times New Roman"/>
          <w:b/>
          <w:sz w:val="24"/>
          <w:szCs w:val="24"/>
        </w:rPr>
        <w:t>átvételekor értesült</w:t>
      </w:r>
      <w:r w:rsidR="008D4D9D" w:rsidRPr="00FA180C">
        <w:rPr>
          <w:rFonts w:ascii="Times New Roman" w:hAnsi="Times New Roman" w:cs="Times New Roman"/>
          <w:b/>
          <w:sz w:val="24"/>
          <w:szCs w:val="24"/>
        </w:rPr>
        <w:t>em</w:t>
      </w:r>
      <w:r w:rsidR="00166F73" w:rsidRPr="00FA180C">
        <w:rPr>
          <w:rFonts w:ascii="Times New Roman" w:hAnsi="Times New Roman" w:cs="Times New Roman"/>
          <w:b/>
          <w:sz w:val="24"/>
          <w:szCs w:val="24"/>
        </w:rPr>
        <w:t>.</w:t>
      </w:r>
      <w:r w:rsidR="00166F73" w:rsidRPr="00FA180C">
        <w:rPr>
          <w:rFonts w:ascii="Times New Roman" w:hAnsi="Times New Roman" w:cs="Times New Roman"/>
          <w:sz w:val="24"/>
          <w:szCs w:val="24"/>
        </w:rPr>
        <w:t xml:space="preserve"> Ennek következtében </w:t>
      </w:r>
      <w:r w:rsidR="00201D1A" w:rsidRPr="00FA180C">
        <w:rPr>
          <w:rFonts w:ascii="Times New Roman" w:hAnsi="Times New Roman" w:cs="Times New Roman"/>
          <w:sz w:val="24"/>
          <w:szCs w:val="24"/>
        </w:rPr>
        <w:t>a</w:t>
      </w:r>
      <w:r w:rsidR="00C810B5" w:rsidRPr="00FA180C">
        <w:rPr>
          <w:rFonts w:ascii="Times New Roman" w:hAnsi="Times New Roman" w:cs="Times New Roman"/>
          <w:sz w:val="24"/>
          <w:szCs w:val="24"/>
        </w:rPr>
        <w:t xml:space="preserve"> megelőző eljárás </w:t>
      </w:r>
      <w:r w:rsidR="00201D1A" w:rsidRPr="00FA180C">
        <w:rPr>
          <w:rFonts w:ascii="Times New Roman" w:hAnsi="Times New Roman" w:cs="Times New Roman"/>
          <w:sz w:val="24"/>
          <w:szCs w:val="24"/>
        </w:rPr>
        <w:t xml:space="preserve">során </w:t>
      </w:r>
      <w:r w:rsidR="00764DB2" w:rsidRPr="00FA180C">
        <w:rPr>
          <w:rFonts w:ascii="Times New Roman" w:hAnsi="Times New Roman" w:cs="Times New Roman"/>
          <w:sz w:val="24"/>
          <w:szCs w:val="24"/>
        </w:rPr>
        <w:t xml:space="preserve">(a továbbiakban: </w:t>
      </w:r>
      <w:r w:rsidR="00764DB2" w:rsidRPr="00FA180C">
        <w:rPr>
          <w:rFonts w:ascii="Times New Roman" w:hAnsi="Times New Roman" w:cs="Times New Roman"/>
          <w:b/>
          <w:bCs/>
          <w:sz w:val="24"/>
          <w:szCs w:val="24"/>
        </w:rPr>
        <w:t>Támadott Eljárás</w:t>
      </w:r>
      <w:r w:rsidR="00764DB2" w:rsidRPr="00FA180C">
        <w:rPr>
          <w:rFonts w:ascii="Times New Roman" w:hAnsi="Times New Roman" w:cs="Times New Roman"/>
          <w:sz w:val="24"/>
          <w:szCs w:val="24"/>
        </w:rPr>
        <w:t xml:space="preserve">) </w:t>
      </w:r>
      <w:r w:rsidR="00201D1A" w:rsidRPr="00FA180C">
        <w:rPr>
          <w:rFonts w:ascii="Times New Roman" w:hAnsi="Times New Roman" w:cs="Times New Roman"/>
          <w:b/>
          <w:bCs/>
          <w:sz w:val="24"/>
          <w:szCs w:val="24"/>
        </w:rPr>
        <w:t>ügyféli jogosultságai</w:t>
      </w:r>
      <w:r w:rsidR="00C6421E" w:rsidRPr="00FA180C">
        <w:rPr>
          <w:rFonts w:ascii="Times New Roman" w:hAnsi="Times New Roman" w:cs="Times New Roman"/>
          <w:b/>
          <w:bCs/>
          <w:sz w:val="24"/>
          <w:szCs w:val="24"/>
        </w:rPr>
        <w:t>ma</w:t>
      </w:r>
      <w:r w:rsidR="00201D1A" w:rsidRPr="00FA180C">
        <w:rPr>
          <w:rFonts w:ascii="Times New Roman" w:hAnsi="Times New Roman" w:cs="Times New Roman"/>
          <w:b/>
          <w:bCs/>
          <w:sz w:val="24"/>
          <w:szCs w:val="24"/>
        </w:rPr>
        <w:t>t</w:t>
      </w:r>
      <w:r w:rsidR="00182633" w:rsidRPr="00FA180C">
        <w:rPr>
          <w:rFonts w:ascii="Times New Roman" w:hAnsi="Times New Roman" w:cs="Times New Roman"/>
          <w:sz w:val="24"/>
          <w:szCs w:val="24"/>
        </w:rPr>
        <w:t xml:space="preserve"> - különös tekintettel az iratbetekintési és bizonyíték megismerési, bizonyítási indítvány előterjesztési</w:t>
      </w:r>
      <w:r w:rsidR="00C810B5" w:rsidRPr="00FA180C">
        <w:rPr>
          <w:rFonts w:ascii="Times New Roman" w:hAnsi="Times New Roman" w:cs="Times New Roman"/>
          <w:sz w:val="24"/>
          <w:szCs w:val="24"/>
        </w:rPr>
        <w:t xml:space="preserve"> és ügyelőmozdítási</w:t>
      </w:r>
      <w:r w:rsidR="00182633" w:rsidRPr="00FA180C">
        <w:rPr>
          <w:rFonts w:ascii="Times New Roman" w:hAnsi="Times New Roman" w:cs="Times New Roman"/>
          <w:sz w:val="24"/>
          <w:szCs w:val="24"/>
        </w:rPr>
        <w:t xml:space="preserve"> jog</w:t>
      </w:r>
      <w:r w:rsidR="00C6421E" w:rsidRPr="00FA180C">
        <w:rPr>
          <w:rFonts w:ascii="Times New Roman" w:hAnsi="Times New Roman" w:cs="Times New Roman"/>
          <w:sz w:val="24"/>
          <w:szCs w:val="24"/>
        </w:rPr>
        <w:t>omat -</w:t>
      </w:r>
      <w:r w:rsidR="00201D1A" w:rsidRPr="00FA180C">
        <w:rPr>
          <w:rFonts w:ascii="Times New Roman" w:hAnsi="Times New Roman" w:cs="Times New Roman"/>
          <w:sz w:val="24"/>
          <w:szCs w:val="24"/>
        </w:rPr>
        <w:t xml:space="preserve"> </w:t>
      </w:r>
      <w:r w:rsidR="00182633" w:rsidRPr="00FA180C">
        <w:rPr>
          <w:rFonts w:ascii="Times New Roman" w:hAnsi="Times New Roman" w:cs="Times New Roman"/>
          <w:b/>
          <w:bCs/>
          <w:sz w:val="24"/>
          <w:szCs w:val="24"/>
        </w:rPr>
        <w:t>nem tudta</w:t>
      </w:r>
      <w:r w:rsidR="00C6421E" w:rsidRPr="00FA180C">
        <w:rPr>
          <w:rFonts w:ascii="Times New Roman" w:hAnsi="Times New Roman" w:cs="Times New Roman"/>
          <w:b/>
          <w:bCs/>
          <w:sz w:val="24"/>
          <w:szCs w:val="24"/>
        </w:rPr>
        <w:t>m</w:t>
      </w:r>
      <w:r w:rsidR="00182633" w:rsidRPr="00FA180C">
        <w:rPr>
          <w:rFonts w:ascii="Times New Roman" w:hAnsi="Times New Roman" w:cs="Times New Roman"/>
          <w:b/>
          <w:bCs/>
          <w:sz w:val="24"/>
          <w:szCs w:val="24"/>
        </w:rPr>
        <w:t xml:space="preserve"> gyakorolni</w:t>
      </w:r>
      <w:r w:rsidR="00A244A0" w:rsidRPr="00FA180C">
        <w:rPr>
          <w:rFonts w:ascii="Times New Roman" w:hAnsi="Times New Roman" w:cs="Times New Roman"/>
          <w:sz w:val="24"/>
          <w:szCs w:val="24"/>
        </w:rPr>
        <w:t xml:space="preserve">, </w:t>
      </w:r>
      <w:r w:rsidR="00133D67" w:rsidRPr="00FA180C">
        <w:rPr>
          <w:rFonts w:ascii="Times New Roman" w:hAnsi="Times New Roman" w:cs="Times New Roman"/>
          <w:sz w:val="24"/>
          <w:szCs w:val="24"/>
        </w:rPr>
        <w:t xml:space="preserve">így az alperes által </w:t>
      </w:r>
      <w:r w:rsidR="00133D67" w:rsidRPr="00FA180C">
        <w:rPr>
          <w:rFonts w:ascii="Times New Roman" w:hAnsi="Times New Roman" w:cs="Times New Roman"/>
          <w:b/>
          <w:bCs/>
          <w:sz w:val="24"/>
          <w:szCs w:val="24"/>
        </w:rPr>
        <w:t>minden egyediséget nélkülözően lefolytatott</w:t>
      </w:r>
      <w:r w:rsidR="00133D67" w:rsidRPr="00FA180C">
        <w:rPr>
          <w:rFonts w:ascii="Times New Roman" w:hAnsi="Times New Roman" w:cs="Times New Roman"/>
          <w:sz w:val="24"/>
          <w:szCs w:val="24"/>
        </w:rPr>
        <w:t xml:space="preserve"> eljárása során meghozott Támadott Határozatában megállapított </w:t>
      </w:r>
      <w:r w:rsidR="00133D67" w:rsidRPr="00FA180C">
        <w:rPr>
          <w:rFonts w:ascii="Times New Roman" w:hAnsi="Times New Roman" w:cs="Times New Roman"/>
          <w:b/>
          <w:bCs/>
          <w:sz w:val="24"/>
          <w:szCs w:val="24"/>
        </w:rPr>
        <w:t>tényállás hiányos</w:t>
      </w:r>
      <w:r w:rsidR="00133D67" w:rsidRPr="00FA180C">
        <w:rPr>
          <w:rFonts w:ascii="Times New Roman" w:hAnsi="Times New Roman" w:cs="Times New Roman"/>
          <w:sz w:val="24"/>
          <w:szCs w:val="24"/>
        </w:rPr>
        <w:t>,</w:t>
      </w:r>
      <w:r w:rsidR="00133D67" w:rsidRPr="00FA180C">
        <w:rPr>
          <w:rFonts w:ascii="Times New Roman" w:hAnsi="Times New Roman" w:cs="Times New Roman"/>
          <w:b/>
          <w:bCs/>
          <w:sz w:val="24"/>
          <w:szCs w:val="24"/>
        </w:rPr>
        <w:t xml:space="preserve"> nem tartalmazza az ügy elbírálása szempontjából lényeges valamennyi tényállási elemet</w:t>
      </w:r>
      <w:r w:rsidR="00031FCF" w:rsidRPr="00FA180C">
        <w:rPr>
          <w:rFonts w:ascii="Times New Roman" w:hAnsi="Times New Roman" w:cs="Times New Roman"/>
          <w:b/>
          <w:bCs/>
          <w:sz w:val="24"/>
          <w:szCs w:val="24"/>
        </w:rPr>
        <w:t>, idő előtti,</w:t>
      </w:r>
      <w:r w:rsidR="00133D67" w:rsidRPr="00FA180C">
        <w:rPr>
          <w:rFonts w:ascii="Times New Roman" w:hAnsi="Times New Roman" w:cs="Times New Roman"/>
          <w:b/>
          <w:bCs/>
          <w:sz w:val="24"/>
          <w:szCs w:val="24"/>
        </w:rPr>
        <w:t xml:space="preserve"> kellő mértékben nem tisztázott. </w:t>
      </w:r>
      <w:r w:rsidR="00B330FB" w:rsidRPr="00FA180C">
        <w:rPr>
          <w:rFonts w:ascii="Times New Roman" w:hAnsi="Times New Roman" w:cs="Times New Roman"/>
          <w:sz w:val="24"/>
          <w:szCs w:val="24"/>
        </w:rPr>
        <w:t xml:space="preserve">Mindezek következtében alperes döntése az ügyben releváns tényállási elemeket mellőző és így azok egyedi mérlegelést igénylő vizsgálatától mentes </w:t>
      </w:r>
      <w:r w:rsidR="00031FCF" w:rsidRPr="00FA180C">
        <w:rPr>
          <w:rFonts w:ascii="Times New Roman" w:hAnsi="Times New Roman" w:cs="Times New Roman"/>
          <w:b/>
          <w:bCs/>
          <w:sz w:val="24"/>
          <w:szCs w:val="24"/>
        </w:rPr>
        <w:t>uniformizált döntés, amely idő előttisége folytán részben még nem alkalmazható jogszabályi rendelkezéseken alapul.</w:t>
      </w:r>
    </w:p>
    <w:p w14:paraId="103D5E7B" w14:textId="77777777" w:rsidR="00133D67" w:rsidRPr="00FA180C" w:rsidRDefault="00133D67" w:rsidP="00FA180C">
      <w:pPr>
        <w:spacing w:after="0" w:line="252" w:lineRule="auto"/>
        <w:jc w:val="both"/>
        <w:rPr>
          <w:rFonts w:ascii="Times New Roman" w:hAnsi="Times New Roman" w:cs="Times New Roman"/>
          <w:sz w:val="24"/>
          <w:szCs w:val="24"/>
        </w:rPr>
      </w:pPr>
    </w:p>
    <w:p w14:paraId="2C9CA28C" w14:textId="581535B2" w:rsidR="004D4A35" w:rsidRPr="00FA180C" w:rsidRDefault="00227D6C" w:rsidP="00FA180C">
      <w:pPr>
        <w:spacing w:after="0" w:line="252" w:lineRule="auto"/>
        <w:jc w:val="both"/>
        <w:rPr>
          <w:rFonts w:ascii="Times New Roman" w:eastAsia="Times New Roman" w:hAnsi="Times New Roman" w:cs="Times New Roman"/>
          <w:sz w:val="24"/>
          <w:szCs w:val="24"/>
          <w:lang w:eastAsia="hu-HU"/>
        </w:rPr>
      </w:pPr>
      <w:r w:rsidRPr="00FA180C">
        <w:rPr>
          <w:rFonts w:ascii="Times New Roman" w:hAnsi="Times New Roman" w:cs="Times New Roman"/>
          <w:sz w:val="24"/>
          <w:szCs w:val="24"/>
        </w:rPr>
        <w:t>A Támadott Határozat szerinti tényállás</w:t>
      </w:r>
      <w:r w:rsidR="00F0557E" w:rsidRPr="00FA180C">
        <w:rPr>
          <w:rFonts w:ascii="Times New Roman" w:hAnsi="Times New Roman" w:cs="Times New Roman"/>
          <w:sz w:val="24"/>
          <w:szCs w:val="24"/>
        </w:rPr>
        <w:t xml:space="preserve"> nem tartalmazza azt a </w:t>
      </w:r>
      <w:r w:rsidRPr="00FA180C">
        <w:rPr>
          <w:rFonts w:ascii="Times New Roman" w:hAnsi="Times New Roman" w:cs="Times New Roman"/>
          <w:sz w:val="24"/>
          <w:szCs w:val="24"/>
        </w:rPr>
        <w:t xml:space="preserve">jelen ügyben kiemelt jelentőségű </w:t>
      </w:r>
      <w:r w:rsidR="00F0557E" w:rsidRPr="00FA180C">
        <w:rPr>
          <w:rFonts w:ascii="Times New Roman" w:hAnsi="Times New Roman" w:cs="Times New Roman"/>
          <w:sz w:val="24"/>
          <w:szCs w:val="24"/>
        </w:rPr>
        <w:t xml:space="preserve">tényállási elemet, hogy </w:t>
      </w:r>
      <w:r w:rsidR="00C810B5" w:rsidRPr="00FA180C">
        <w:rPr>
          <w:rFonts w:ascii="Times New Roman" w:hAnsi="Times New Roman" w:cs="Times New Roman"/>
          <w:b/>
          <w:sz w:val="24"/>
          <w:szCs w:val="24"/>
        </w:rPr>
        <w:t>a</w:t>
      </w:r>
      <w:r w:rsidRPr="00FA180C">
        <w:rPr>
          <w:rFonts w:ascii="Times New Roman" w:hAnsi="Times New Roman" w:cs="Times New Roman"/>
          <w:b/>
          <w:sz w:val="24"/>
          <w:szCs w:val="24"/>
        </w:rPr>
        <w:t xml:space="preserve"> Támadott Határozat </w:t>
      </w:r>
      <w:r w:rsidR="009E3D39" w:rsidRPr="00FA180C">
        <w:rPr>
          <w:rFonts w:ascii="Times New Roman" w:hAnsi="Times New Roman" w:cs="Times New Roman"/>
          <w:b/>
          <w:sz w:val="24"/>
          <w:szCs w:val="24"/>
        </w:rPr>
        <w:t xml:space="preserve">meghozatalának időpontjában </w:t>
      </w:r>
      <w:r w:rsidR="00F0557E" w:rsidRPr="00FA180C">
        <w:rPr>
          <w:rFonts w:ascii="Times New Roman" w:hAnsi="Times New Roman" w:cs="Times New Roman"/>
          <w:b/>
          <w:sz w:val="24"/>
          <w:szCs w:val="24"/>
        </w:rPr>
        <w:t>nem rendelkeztem</w:t>
      </w:r>
      <w:r w:rsidR="00C810B5" w:rsidRPr="00FA180C">
        <w:rPr>
          <w:rFonts w:ascii="Times New Roman" w:hAnsi="Times New Roman" w:cs="Times New Roman"/>
          <w:b/>
          <w:sz w:val="24"/>
          <w:szCs w:val="24"/>
        </w:rPr>
        <w:t>,</w:t>
      </w:r>
      <w:r w:rsidR="00F0557E" w:rsidRPr="00FA180C">
        <w:rPr>
          <w:rFonts w:ascii="Times New Roman" w:hAnsi="Times New Roman" w:cs="Times New Roman"/>
          <w:b/>
          <w:sz w:val="24"/>
          <w:szCs w:val="24"/>
        </w:rPr>
        <w:t xml:space="preserve"> </w:t>
      </w:r>
      <w:r w:rsidRPr="00FA180C">
        <w:rPr>
          <w:rFonts w:ascii="Times New Roman" w:hAnsi="Times New Roman" w:cs="Times New Roman"/>
          <w:b/>
          <w:sz w:val="24"/>
          <w:szCs w:val="24"/>
        </w:rPr>
        <w:t xml:space="preserve">és azóta sem rendelkezem </w:t>
      </w:r>
      <w:r w:rsidR="00F0557E" w:rsidRPr="00FA180C">
        <w:rPr>
          <w:rFonts w:ascii="Times New Roman" w:hAnsi="Times New Roman" w:cs="Times New Roman"/>
          <w:b/>
          <w:sz w:val="24"/>
          <w:szCs w:val="24"/>
        </w:rPr>
        <w:t xml:space="preserve">a </w:t>
      </w:r>
      <w:r w:rsidRPr="00FA180C">
        <w:rPr>
          <w:rFonts w:ascii="Times New Roman" w:hAnsi="Times New Roman" w:cs="Times New Roman"/>
          <w:b/>
          <w:sz w:val="24"/>
          <w:szCs w:val="24"/>
        </w:rPr>
        <w:t xml:space="preserve">hatályos jogszabályi előírások szerint előírt és a </w:t>
      </w:r>
      <w:r w:rsidR="00C810B5" w:rsidRPr="00FA180C">
        <w:rPr>
          <w:rFonts w:ascii="Times New Roman" w:hAnsi="Times New Roman" w:cs="Times New Roman"/>
          <w:b/>
          <w:sz w:val="24"/>
          <w:szCs w:val="24"/>
        </w:rPr>
        <w:t>k</w:t>
      </w:r>
      <w:r w:rsidR="00F0557E" w:rsidRPr="00FA180C">
        <w:rPr>
          <w:rFonts w:ascii="Times New Roman" w:hAnsi="Times New Roman" w:cs="Times New Roman"/>
          <w:b/>
          <w:sz w:val="24"/>
          <w:szCs w:val="24"/>
        </w:rPr>
        <w:t xml:space="preserve">özponti ügyelet </w:t>
      </w:r>
      <w:r w:rsidRPr="00FA180C">
        <w:rPr>
          <w:rFonts w:ascii="Times New Roman" w:hAnsi="Times New Roman" w:cs="Times New Roman"/>
          <w:b/>
          <w:sz w:val="24"/>
          <w:szCs w:val="24"/>
        </w:rPr>
        <w:t>keretében egészségügyi szolgáltatás nyújtására feljogosító</w:t>
      </w:r>
      <w:r w:rsidR="00F0557E" w:rsidRPr="00FA180C">
        <w:rPr>
          <w:rFonts w:ascii="Times New Roman" w:hAnsi="Times New Roman" w:cs="Times New Roman"/>
          <w:b/>
          <w:sz w:val="24"/>
          <w:szCs w:val="24"/>
        </w:rPr>
        <w:t xml:space="preserve"> személyes közreműködői szerződéssel</w:t>
      </w:r>
      <w:r w:rsidR="00F0557E" w:rsidRPr="00FA180C">
        <w:rPr>
          <w:rFonts w:ascii="Times New Roman" w:hAnsi="Times New Roman" w:cs="Times New Roman"/>
          <w:sz w:val="24"/>
          <w:szCs w:val="24"/>
        </w:rPr>
        <w:t xml:space="preserve">. </w:t>
      </w:r>
      <w:r w:rsidR="00031FCF" w:rsidRPr="00FA180C">
        <w:rPr>
          <w:rFonts w:ascii="Times New Roman" w:hAnsi="Times New Roman" w:cs="Times New Roman"/>
          <w:sz w:val="24"/>
          <w:szCs w:val="24"/>
        </w:rPr>
        <w:t xml:space="preserve">Sőt, a Támadott Határozat indoklási részéből levezethetően az alperes azzal az előfeltételezéssel él, hogy </w:t>
      </w:r>
      <w:r w:rsidR="00FA180C" w:rsidRPr="00FA180C">
        <w:rPr>
          <w:rFonts w:ascii="Times New Roman" w:hAnsi="Times New Roman" w:cs="Times New Roman"/>
          <w:sz w:val="24"/>
          <w:szCs w:val="24"/>
        </w:rPr>
        <w:t xml:space="preserve">ez a szerződés már megkötésre került, csak éppen ezt a megelőző eljárásban nem vizsgálta, nem ellenőrizte. Jogi álláspontom szerint </w:t>
      </w:r>
      <w:r w:rsidR="009E3D39" w:rsidRPr="00FA180C">
        <w:rPr>
          <w:rFonts w:ascii="Times New Roman" w:hAnsi="Times New Roman" w:cs="Times New Roman"/>
          <w:sz w:val="24"/>
          <w:szCs w:val="24"/>
        </w:rPr>
        <w:t>Támadott Határozattal elvégzett működési engedély</w:t>
      </w:r>
      <w:r w:rsidR="00AD0F93" w:rsidRPr="00FA180C">
        <w:rPr>
          <w:rFonts w:ascii="Times New Roman" w:hAnsi="Times New Roman" w:cs="Times New Roman"/>
          <w:sz w:val="24"/>
          <w:szCs w:val="24"/>
        </w:rPr>
        <w:t>-</w:t>
      </w:r>
      <w:r w:rsidR="009E3D39" w:rsidRPr="00FA180C">
        <w:rPr>
          <w:rFonts w:ascii="Times New Roman" w:hAnsi="Times New Roman" w:cs="Times New Roman"/>
          <w:sz w:val="24"/>
          <w:szCs w:val="24"/>
        </w:rPr>
        <w:t xml:space="preserve">módosítás </w:t>
      </w:r>
      <w:r w:rsidR="009E3D39" w:rsidRPr="00FA180C">
        <w:rPr>
          <w:rFonts w:ascii="Times New Roman" w:eastAsia="Times New Roman" w:hAnsi="Times New Roman" w:cs="Times New Roman"/>
          <w:i/>
          <w:sz w:val="24"/>
          <w:szCs w:val="24"/>
          <w:lang w:eastAsia="hu-HU"/>
        </w:rPr>
        <w:t>az egészségügyi hatósági és igazgatási tevékenységről</w:t>
      </w:r>
      <w:r w:rsidR="009E3D39" w:rsidRPr="00FA180C">
        <w:rPr>
          <w:rFonts w:ascii="Times New Roman" w:eastAsia="Times New Roman" w:hAnsi="Times New Roman" w:cs="Times New Roman"/>
          <w:sz w:val="24"/>
          <w:szCs w:val="24"/>
          <w:lang w:eastAsia="hu-HU"/>
        </w:rPr>
        <w:t xml:space="preserve"> szóló </w:t>
      </w:r>
      <w:r w:rsidR="009E3D39" w:rsidRPr="00FA180C">
        <w:rPr>
          <w:rFonts w:ascii="Times New Roman" w:eastAsia="Times New Roman" w:hAnsi="Times New Roman" w:cs="Times New Roman"/>
          <w:b/>
          <w:sz w:val="24"/>
          <w:szCs w:val="24"/>
          <w:lang w:eastAsia="hu-HU"/>
        </w:rPr>
        <w:t>1991. évi XI. törvény</w:t>
      </w:r>
      <w:r w:rsidR="009E3D39" w:rsidRPr="00FA180C">
        <w:rPr>
          <w:rFonts w:ascii="Times New Roman" w:eastAsia="Times New Roman" w:hAnsi="Times New Roman" w:cs="Times New Roman"/>
          <w:sz w:val="24"/>
          <w:szCs w:val="24"/>
          <w:lang w:eastAsia="hu-HU"/>
        </w:rPr>
        <w:t xml:space="preserve"> (a továbbiakban </w:t>
      </w:r>
      <w:r w:rsidR="009E3D39" w:rsidRPr="00FA180C">
        <w:rPr>
          <w:rFonts w:ascii="Times New Roman" w:eastAsia="Times New Roman" w:hAnsi="Times New Roman" w:cs="Times New Roman"/>
          <w:b/>
          <w:sz w:val="24"/>
          <w:szCs w:val="24"/>
          <w:lang w:eastAsia="hu-HU"/>
        </w:rPr>
        <w:t>Ehi.</w:t>
      </w:r>
      <w:r w:rsidR="009E3D39" w:rsidRPr="00FA180C">
        <w:rPr>
          <w:rFonts w:ascii="Times New Roman" w:eastAsia="Times New Roman" w:hAnsi="Times New Roman" w:cs="Times New Roman"/>
          <w:sz w:val="24"/>
          <w:szCs w:val="24"/>
          <w:lang w:eastAsia="hu-HU"/>
        </w:rPr>
        <w:t xml:space="preserve">) </w:t>
      </w:r>
      <w:r w:rsidR="009E3D39" w:rsidRPr="00FA180C">
        <w:rPr>
          <w:rFonts w:ascii="Times New Roman" w:eastAsia="Times New Roman" w:hAnsi="Times New Roman" w:cs="Times New Roman"/>
          <w:b/>
          <w:sz w:val="24"/>
          <w:szCs w:val="24"/>
          <w:lang w:eastAsia="hu-HU"/>
        </w:rPr>
        <w:t>6 § (1) bekezdés e) pontja</w:t>
      </w:r>
      <w:r w:rsidR="009E3D39" w:rsidRPr="00FA180C">
        <w:rPr>
          <w:rFonts w:ascii="Times New Roman" w:eastAsia="Times New Roman" w:hAnsi="Times New Roman" w:cs="Times New Roman"/>
          <w:sz w:val="24"/>
          <w:szCs w:val="24"/>
          <w:lang w:eastAsia="hu-HU"/>
        </w:rPr>
        <w:t xml:space="preserve">, és </w:t>
      </w:r>
      <w:r w:rsidR="009E3D39" w:rsidRPr="00FA180C">
        <w:rPr>
          <w:rFonts w:ascii="Times New Roman" w:eastAsia="Times New Roman" w:hAnsi="Times New Roman" w:cs="Times New Roman"/>
          <w:b/>
          <w:sz w:val="24"/>
          <w:szCs w:val="24"/>
          <w:lang w:eastAsia="hu-HU"/>
        </w:rPr>
        <w:t>13 § (3) bekezdés f) pontja</w:t>
      </w:r>
      <w:r w:rsidR="009E3D39" w:rsidRPr="00FA180C">
        <w:rPr>
          <w:rFonts w:ascii="Times New Roman" w:eastAsia="Times New Roman" w:hAnsi="Times New Roman" w:cs="Times New Roman"/>
          <w:sz w:val="24"/>
          <w:szCs w:val="24"/>
          <w:lang w:eastAsia="hu-HU"/>
        </w:rPr>
        <w:t xml:space="preserve"> szerint</w:t>
      </w:r>
      <w:r w:rsidR="00C810B5" w:rsidRPr="00FA180C">
        <w:rPr>
          <w:rFonts w:ascii="Times New Roman" w:eastAsia="Times New Roman" w:hAnsi="Times New Roman" w:cs="Times New Roman"/>
          <w:sz w:val="24"/>
          <w:szCs w:val="24"/>
          <w:lang w:eastAsia="hu-HU"/>
        </w:rPr>
        <w:t xml:space="preserve">i szankcionálási lehetőséget készíti elő annak bevárása nélkül, hogy a későbbiekben még ismertetett jogszabályok szerint szükséges személyes közreműködői szerződésemet az Országos Mentőszolgálattal (a továbbiakban OMSZ) letárgyaljam. </w:t>
      </w:r>
    </w:p>
    <w:p w14:paraId="0093A7D7" w14:textId="77777777" w:rsidR="004D4A35" w:rsidRPr="00FA180C" w:rsidRDefault="004D4A35" w:rsidP="00FA180C">
      <w:pPr>
        <w:spacing w:after="0" w:line="252" w:lineRule="auto"/>
        <w:jc w:val="both"/>
        <w:rPr>
          <w:rFonts w:ascii="Times New Roman" w:eastAsia="Times New Roman" w:hAnsi="Times New Roman" w:cs="Times New Roman"/>
          <w:sz w:val="24"/>
          <w:szCs w:val="24"/>
          <w:lang w:eastAsia="hu-HU"/>
        </w:rPr>
      </w:pPr>
    </w:p>
    <w:p w14:paraId="3A743340" w14:textId="0E42838A" w:rsidR="00B16A60" w:rsidRPr="00FA180C" w:rsidRDefault="00523B36" w:rsidP="00FA180C">
      <w:pPr>
        <w:spacing w:after="0" w:line="252" w:lineRule="auto"/>
        <w:jc w:val="both"/>
        <w:rPr>
          <w:rFonts w:ascii="Times New Roman" w:hAnsi="Times New Roman" w:cs="Times New Roman"/>
          <w:bCs/>
          <w:sz w:val="24"/>
          <w:szCs w:val="24"/>
        </w:rPr>
      </w:pPr>
      <w:r w:rsidRPr="00FA180C">
        <w:rPr>
          <w:rFonts w:ascii="Times New Roman" w:eastAsia="Times New Roman" w:hAnsi="Times New Roman" w:cs="Times New Roman"/>
          <w:sz w:val="24"/>
          <w:szCs w:val="24"/>
          <w:lang w:eastAsia="hu-HU"/>
        </w:rPr>
        <w:lastRenderedPageBreak/>
        <w:t>T</w:t>
      </w:r>
      <w:r w:rsidR="004D4A35" w:rsidRPr="00FA180C">
        <w:rPr>
          <w:rFonts w:ascii="Times New Roman" w:eastAsia="Times New Roman" w:hAnsi="Times New Roman" w:cs="Times New Roman"/>
          <w:sz w:val="24"/>
          <w:szCs w:val="24"/>
          <w:lang w:eastAsia="hu-HU"/>
        </w:rPr>
        <w:t xml:space="preserve">isztelettel jelzem, hogy </w:t>
      </w:r>
      <w:r w:rsidRPr="00FA180C">
        <w:rPr>
          <w:rFonts w:ascii="Times New Roman" w:eastAsia="Times New Roman" w:hAnsi="Times New Roman" w:cs="Times New Roman"/>
          <w:sz w:val="24"/>
          <w:szCs w:val="24"/>
          <w:lang w:eastAsia="hu-HU"/>
        </w:rPr>
        <w:t xml:space="preserve"> a közléssel végleges Támadott Határozat rendelkező része a közléstől </w:t>
      </w:r>
      <w:r w:rsidR="005F7DE0" w:rsidRPr="00FA180C">
        <w:rPr>
          <w:rFonts w:ascii="Times New Roman" w:eastAsia="Times New Roman" w:hAnsi="Times New Roman" w:cs="Times New Roman"/>
          <w:sz w:val="24"/>
          <w:szCs w:val="24"/>
          <w:lang w:eastAsia="hu-HU"/>
        </w:rPr>
        <w:t xml:space="preserve">kezdődően </w:t>
      </w:r>
      <w:r w:rsidR="004D4A35" w:rsidRPr="00FA180C">
        <w:rPr>
          <w:rFonts w:ascii="Times New Roman" w:eastAsia="Times New Roman" w:hAnsi="Times New Roman" w:cs="Times New Roman"/>
          <w:sz w:val="24"/>
          <w:szCs w:val="24"/>
          <w:lang w:eastAsia="hu-HU"/>
        </w:rPr>
        <w:t xml:space="preserve">– jogszabálysértő módon - </w:t>
      </w:r>
      <w:r w:rsidRPr="00FA180C">
        <w:rPr>
          <w:rFonts w:ascii="Times New Roman" w:eastAsia="Times New Roman" w:hAnsi="Times New Roman" w:cs="Times New Roman"/>
          <w:sz w:val="24"/>
          <w:szCs w:val="24"/>
          <w:lang w:eastAsia="hu-HU"/>
        </w:rPr>
        <w:t xml:space="preserve">olyan az egészségügyi szolgáltatói működésemmel kapcsolatos </w:t>
      </w:r>
      <w:r w:rsidRPr="00FA180C">
        <w:rPr>
          <w:rFonts w:ascii="Times New Roman" w:eastAsia="Times New Roman" w:hAnsi="Times New Roman" w:cs="Times New Roman"/>
          <w:b/>
          <w:bCs/>
          <w:sz w:val="24"/>
          <w:szCs w:val="24"/>
          <w:lang w:eastAsia="hu-HU"/>
        </w:rPr>
        <w:t>kötelezéseket</w:t>
      </w:r>
      <w:r w:rsidRPr="00FA180C">
        <w:rPr>
          <w:rFonts w:ascii="Times New Roman" w:eastAsia="Times New Roman" w:hAnsi="Times New Roman" w:cs="Times New Roman"/>
          <w:sz w:val="24"/>
          <w:szCs w:val="24"/>
          <w:lang w:eastAsia="hu-HU"/>
        </w:rPr>
        <w:t xml:space="preserve"> </w:t>
      </w:r>
      <w:r w:rsidR="00F81261" w:rsidRPr="00FA180C">
        <w:rPr>
          <w:rFonts w:ascii="Times New Roman" w:eastAsia="Times New Roman" w:hAnsi="Times New Roman" w:cs="Times New Roman"/>
          <w:sz w:val="24"/>
          <w:szCs w:val="24"/>
          <w:lang w:eastAsia="hu-HU"/>
        </w:rPr>
        <w:t xml:space="preserve">– személyi, tárgyi feltételek biztosítása, szakmai feltételek biztosítása, tevékenységre előírt speciális jogszabályi előírások betartása - </w:t>
      </w:r>
      <w:r w:rsidRPr="00FA180C">
        <w:rPr>
          <w:rFonts w:ascii="Times New Roman" w:eastAsia="Times New Roman" w:hAnsi="Times New Roman" w:cs="Times New Roman"/>
          <w:b/>
          <w:bCs/>
          <w:sz w:val="24"/>
          <w:szCs w:val="24"/>
          <w:lang w:eastAsia="hu-HU"/>
        </w:rPr>
        <w:t>is tartalmaz</w:t>
      </w:r>
      <w:r w:rsidRPr="00FA180C">
        <w:rPr>
          <w:rFonts w:ascii="Times New Roman" w:eastAsia="Times New Roman" w:hAnsi="Times New Roman" w:cs="Times New Roman"/>
          <w:sz w:val="24"/>
          <w:szCs w:val="24"/>
          <w:lang w:eastAsia="hu-HU"/>
        </w:rPr>
        <w:t xml:space="preserve"> számomra, </w:t>
      </w:r>
      <w:r w:rsidR="00CA0840" w:rsidRPr="00FA180C">
        <w:rPr>
          <w:rFonts w:ascii="Times New Roman" w:eastAsia="Times New Roman" w:hAnsi="Times New Roman" w:cs="Times New Roman"/>
          <w:sz w:val="24"/>
          <w:szCs w:val="24"/>
          <w:lang w:eastAsia="hu-HU"/>
        </w:rPr>
        <w:t xml:space="preserve">amely így azt jelenti, hogy én a módosított működési engedélyben foglaltaknak megfelelően vagyok köteles eljárni, tehát adott esetben a Támadott Határozat meghozatalakor még </w:t>
      </w:r>
      <w:r w:rsidR="00CA0840" w:rsidRPr="00FA180C">
        <w:rPr>
          <w:rFonts w:ascii="Times New Roman" w:eastAsia="Times New Roman" w:hAnsi="Times New Roman" w:cs="Times New Roman"/>
          <w:b/>
          <w:sz w:val="24"/>
          <w:szCs w:val="24"/>
          <w:lang w:eastAsia="hu-HU"/>
        </w:rPr>
        <w:t>hiányzó személyi és tárgyi feltételek</w:t>
      </w:r>
      <w:r w:rsidR="00CA0840" w:rsidRPr="00FA180C">
        <w:rPr>
          <w:rFonts w:ascii="Times New Roman" w:eastAsia="Times New Roman" w:hAnsi="Times New Roman" w:cs="Times New Roman"/>
          <w:sz w:val="24"/>
          <w:szCs w:val="24"/>
          <w:lang w:eastAsia="hu-HU"/>
        </w:rPr>
        <w:t>et egyoldalúan biztosítani azért, hogy a módosított működési engedélyben foglaltaknak megfeleljek.</w:t>
      </w:r>
      <w:r w:rsidR="00FA180C" w:rsidRPr="00FA180C">
        <w:rPr>
          <w:rFonts w:ascii="Times New Roman" w:eastAsia="Times New Roman" w:hAnsi="Times New Roman" w:cs="Times New Roman"/>
          <w:sz w:val="24"/>
          <w:szCs w:val="24"/>
          <w:lang w:eastAsia="hu-HU"/>
        </w:rPr>
        <w:t xml:space="preserve"> Jogi álláspontom szerint azonban a kötelezéssel érintett tárgyi és személyi feltételek </w:t>
      </w:r>
      <w:r w:rsidR="00FA180C" w:rsidRPr="00FA180C">
        <w:rPr>
          <w:rFonts w:ascii="Times New Roman" w:eastAsia="Times New Roman" w:hAnsi="Times New Roman" w:cs="Times New Roman"/>
          <w:b/>
          <w:sz w:val="24"/>
          <w:szCs w:val="24"/>
          <w:lang w:eastAsia="hu-HU"/>
        </w:rPr>
        <w:t>a működési engedély módosításának előfeltételei lettek volna</w:t>
      </w:r>
      <w:r w:rsidR="00FA180C" w:rsidRPr="00FA180C">
        <w:rPr>
          <w:rFonts w:ascii="Times New Roman" w:eastAsia="Times New Roman" w:hAnsi="Times New Roman" w:cs="Times New Roman"/>
          <w:sz w:val="24"/>
          <w:szCs w:val="24"/>
          <w:lang w:eastAsia="hu-HU"/>
        </w:rPr>
        <w:t xml:space="preserve">, tehát azokat alperes nem háríthatja rám, hanem csak ezen feltételek megléte esetén módosíthatta volna működési engedélyemet. Ilyen értelemben tehát </w:t>
      </w:r>
      <w:r w:rsidR="00FA180C" w:rsidRPr="00FA180C">
        <w:rPr>
          <w:rFonts w:ascii="Times New Roman" w:eastAsia="Times New Roman" w:hAnsi="Times New Roman" w:cs="Times New Roman"/>
          <w:b/>
          <w:sz w:val="24"/>
          <w:szCs w:val="24"/>
          <w:lang w:eastAsia="hu-HU"/>
        </w:rPr>
        <w:t>a működési engedély módosítása idő előtti</w:t>
      </w:r>
      <w:r w:rsidR="00FA180C" w:rsidRPr="00FA180C">
        <w:rPr>
          <w:rFonts w:ascii="Times New Roman" w:eastAsia="Times New Roman" w:hAnsi="Times New Roman" w:cs="Times New Roman"/>
          <w:sz w:val="24"/>
          <w:szCs w:val="24"/>
          <w:lang w:eastAsia="hu-HU"/>
        </w:rPr>
        <w:t xml:space="preserve">, így olyan jogszabályon alapul a Támadott Határozat, amely </w:t>
      </w:r>
      <w:r w:rsidR="00FA180C" w:rsidRPr="00FA180C">
        <w:rPr>
          <w:rFonts w:ascii="Times New Roman" w:eastAsia="Times New Roman" w:hAnsi="Times New Roman" w:cs="Times New Roman"/>
          <w:b/>
          <w:sz w:val="24"/>
          <w:szCs w:val="24"/>
          <w:lang w:eastAsia="hu-HU"/>
        </w:rPr>
        <w:t>még nem alkalmazható.</w:t>
      </w:r>
    </w:p>
    <w:p w14:paraId="16DEEF53" w14:textId="77777777" w:rsidR="00181E2D" w:rsidRPr="00FA180C" w:rsidRDefault="00181E2D" w:rsidP="00FA180C">
      <w:pPr>
        <w:spacing w:after="0" w:line="252" w:lineRule="auto"/>
        <w:jc w:val="both"/>
        <w:rPr>
          <w:rFonts w:ascii="Times New Roman" w:hAnsi="Times New Roman" w:cs="Times New Roman"/>
          <w:sz w:val="24"/>
          <w:szCs w:val="24"/>
        </w:rPr>
      </w:pPr>
    </w:p>
    <w:p w14:paraId="5691B28A" w14:textId="21876E27" w:rsidR="00CA0840" w:rsidRPr="00FA180C" w:rsidRDefault="00CA0840" w:rsidP="00FA180C">
      <w:pPr>
        <w:spacing w:after="0" w:line="252" w:lineRule="auto"/>
        <w:jc w:val="both"/>
        <w:rPr>
          <w:rFonts w:ascii="Times New Roman" w:hAnsi="Times New Roman" w:cs="Times New Roman"/>
          <w:iCs/>
          <w:sz w:val="24"/>
          <w:szCs w:val="24"/>
        </w:rPr>
      </w:pPr>
      <w:r w:rsidRPr="00FA180C">
        <w:rPr>
          <w:rFonts w:ascii="Times New Roman" w:hAnsi="Times New Roman" w:cs="Times New Roman"/>
          <w:iCs/>
          <w:sz w:val="24"/>
          <w:szCs w:val="24"/>
        </w:rPr>
        <w:t xml:space="preserve">Előzményként tisztelettel előadom, hogy </w:t>
      </w:r>
      <w:r w:rsidRPr="00FA180C">
        <w:rPr>
          <w:rFonts w:ascii="Times New Roman" w:hAnsi="Times New Roman" w:cs="Times New Roman"/>
          <w:b/>
          <w:iCs/>
          <w:sz w:val="24"/>
          <w:szCs w:val="24"/>
        </w:rPr>
        <w:t>Magyarországon 2023. január 01. napjától folyik az egészségügyi alapellátási ügyeleti rendszer</w:t>
      </w:r>
      <w:r w:rsidRPr="00FA180C">
        <w:rPr>
          <w:rFonts w:ascii="Times New Roman" w:hAnsi="Times New Roman" w:cs="Times New Roman"/>
          <w:iCs/>
          <w:sz w:val="24"/>
          <w:szCs w:val="24"/>
        </w:rPr>
        <w:t xml:space="preserve"> (házi-, és házi-gyermekorvosi ügyelet) oktrojált </w:t>
      </w:r>
      <w:r w:rsidRPr="00FA180C">
        <w:rPr>
          <w:rFonts w:ascii="Times New Roman" w:hAnsi="Times New Roman" w:cs="Times New Roman"/>
          <w:b/>
          <w:iCs/>
          <w:sz w:val="24"/>
          <w:szCs w:val="24"/>
        </w:rPr>
        <w:t>átalakítása</w:t>
      </w:r>
      <w:r w:rsidRPr="00FA180C">
        <w:rPr>
          <w:rFonts w:ascii="Times New Roman" w:hAnsi="Times New Roman" w:cs="Times New Roman"/>
          <w:iCs/>
          <w:sz w:val="24"/>
          <w:szCs w:val="24"/>
        </w:rPr>
        <w:t xml:space="preserve">. Az átalakítás során a </w:t>
      </w:r>
      <w:r w:rsidRPr="00FA180C">
        <w:rPr>
          <w:rFonts w:ascii="Times New Roman" w:hAnsi="Times New Roman" w:cs="Times New Roman"/>
          <w:b/>
          <w:iCs/>
          <w:sz w:val="24"/>
          <w:szCs w:val="24"/>
        </w:rPr>
        <w:t>háziorvosok feladatvégzése terhesebbé válik</w:t>
      </w:r>
      <w:r w:rsidRPr="00FA180C">
        <w:rPr>
          <w:rFonts w:ascii="Times New Roman" w:hAnsi="Times New Roman" w:cs="Times New Roman"/>
          <w:iCs/>
          <w:sz w:val="24"/>
          <w:szCs w:val="24"/>
        </w:rPr>
        <w:t xml:space="preserve">, szerzett és szerződéses </w:t>
      </w:r>
      <w:r w:rsidRPr="00FA180C">
        <w:rPr>
          <w:rFonts w:ascii="Times New Roman" w:hAnsi="Times New Roman" w:cs="Times New Roman"/>
          <w:b/>
          <w:iCs/>
          <w:sz w:val="24"/>
          <w:szCs w:val="24"/>
        </w:rPr>
        <w:t>jogaik</w:t>
      </w:r>
      <w:r w:rsidRPr="00FA180C">
        <w:rPr>
          <w:rFonts w:ascii="Times New Roman" w:hAnsi="Times New Roman" w:cs="Times New Roman"/>
          <w:iCs/>
          <w:sz w:val="24"/>
          <w:szCs w:val="24"/>
        </w:rPr>
        <w:t xml:space="preserve">, valamint vagyoni érdekeik </w:t>
      </w:r>
      <w:r w:rsidRPr="00FA180C">
        <w:rPr>
          <w:rFonts w:ascii="Times New Roman" w:hAnsi="Times New Roman" w:cs="Times New Roman"/>
          <w:b/>
          <w:iCs/>
          <w:sz w:val="24"/>
          <w:szCs w:val="24"/>
        </w:rPr>
        <w:t>csorbulnak</w:t>
      </w:r>
      <w:r w:rsidR="00766B63" w:rsidRPr="00FA180C">
        <w:rPr>
          <w:rFonts w:ascii="Times New Roman" w:hAnsi="Times New Roman" w:cs="Times New Roman"/>
          <w:iCs/>
          <w:sz w:val="24"/>
          <w:szCs w:val="24"/>
        </w:rPr>
        <w:t>.</w:t>
      </w:r>
      <w:r w:rsidRPr="00FA180C">
        <w:rPr>
          <w:rFonts w:ascii="Times New Roman" w:hAnsi="Times New Roman" w:cs="Times New Roman"/>
          <w:iCs/>
          <w:sz w:val="24"/>
          <w:szCs w:val="24"/>
        </w:rPr>
        <w:t xml:space="preserve"> </w:t>
      </w:r>
      <w:r w:rsidR="00766B63" w:rsidRPr="00FA180C">
        <w:rPr>
          <w:rFonts w:ascii="Times New Roman" w:hAnsi="Times New Roman" w:cs="Times New Roman"/>
          <w:iCs/>
          <w:sz w:val="24"/>
          <w:szCs w:val="24"/>
        </w:rPr>
        <w:t>E</w:t>
      </w:r>
      <w:r w:rsidRPr="00FA180C">
        <w:rPr>
          <w:rFonts w:ascii="Times New Roman" w:hAnsi="Times New Roman" w:cs="Times New Roman"/>
          <w:iCs/>
          <w:sz w:val="24"/>
          <w:szCs w:val="24"/>
        </w:rPr>
        <w:t xml:space="preserve">mellett az ügyeleti pontok számának csökkenésével a </w:t>
      </w:r>
      <w:r w:rsidRPr="00FA180C">
        <w:rPr>
          <w:rFonts w:ascii="Times New Roman" w:hAnsi="Times New Roman" w:cs="Times New Roman"/>
          <w:b/>
          <w:iCs/>
          <w:sz w:val="24"/>
          <w:szCs w:val="24"/>
        </w:rPr>
        <w:t>betegek számára az ügyeleti ellátáshoz való hozzáférés romlik</w:t>
      </w:r>
      <w:r w:rsidRPr="00FA180C">
        <w:rPr>
          <w:rFonts w:ascii="Times New Roman" w:hAnsi="Times New Roman" w:cs="Times New Roman"/>
          <w:iCs/>
          <w:sz w:val="24"/>
          <w:szCs w:val="24"/>
        </w:rPr>
        <w:t>, valamint hétköznap 22:00 óra és másnap 8:00 óra között, hétvégén és ünnepnapokon 14:00 óra és másnap reggel 8:00 óra között nem is jutnak háziorvosi ellátáshoz – minthogy azt az OMSZ ebben az időszakban háziorvosi szakvizsga nélküli egészségügyi szakdolgozói útján biztosítja.</w:t>
      </w:r>
      <w:r w:rsidR="00654F9C" w:rsidRPr="00FA180C">
        <w:rPr>
          <w:rFonts w:ascii="Times New Roman" w:hAnsi="Times New Roman" w:cs="Times New Roman"/>
          <w:iCs/>
          <w:sz w:val="24"/>
          <w:szCs w:val="24"/>
        </w:rPr>
        <w:t xml:space="preserve"> A káros jelenségek miatt ezért minden háziorvos élénk figyelemmel kíséri nyomon az alapellátás átalakítását, egyúttal az új ellátó</w:t>
      </w:r>
      <w:r w:rsidR="00FA180C" w:rsidRPr="00FA180C">
        <w:rPr>
          <w:rFonts w:ascii="Times New Roman" w:hAnsi="Times New Roman" w:cs="Times New Roman"/>
          <w:iCs/>
          <w:sz w:val="24"/>
          <w:szCs w:val="24"/>
        </w:rPr>
        <w:t xml:space="preserve"> – </w:t>
      </w:r>
      <w:r w:rsidR="00654F9C" w:rsidRPr="00FA180C">
        <w:rPr>
          <w:rFonts w:ascii="Times New Roman" w:hAnsi="Times New Roman" w:cs="Times New Roman"/>
          <w:iCs/>
          <w:sz w:val="24"/>
          <w:szCs w:val="24"/>
        </w:rPr>
        <w:t>OMSZ</w:t>
      </w:r>
      <w:r w:rsidR="00FA180C" w:rsidRPr="00FA180C">
        <w:rPr>
          <w:rFonts w:ascii="Times New Roman" w:hAnsi="Times New Roman" w:cs="Times New Roman"/>
          <w:iCs/>
          <w:sz w:val="24"/>
          <w:szCs w:val="24"/>
        </w:rPr>
        <w:t xml:space="preserve"> – </w:t>
      </w:r>
      <w:r w:rsidR="00654F9C" w:rsidRPr="00FA180C">
        <w:rPr>
          <w:rFonts w:ascii="Times New Roman" w:hAnsi="Times New Roman" w:cs="Times New Roman"/>
          <w:iCs/>
          <w:sz w:val="24"/>
          <w:szCs w:val="24"/>
        </w:rPr>
        <w:t>magatartását</w:t>
      </w:r>
      <w:r w:rsidR="00FA180C" w:rsidRPr="00FA180C">
        <w:rPr>
          <w:rFonts w:ascii="Times New Roman" w:hAnsi="Times New Roman" w:cs="Times New Roman"/>
          <w:iCs/>
          <w:sz w:val="24"/>
          <w:szCs w:val="24"/>
        </w:rPr>
        <w:t>, és a személyes közreműködéshez kínált szerződéses feltételeket</w:t>
      </w:r>
      <w:r w:rsidR="00654F9C" w:rsidRPr="00FA180C">
        <w:rPr>
          <w:rFonts w:ascii="Times New Roman" w:hAnsi="Times New Roman" w:cs="Times New Roman"/>
          <w:iCs/>
          <w:sz w:val="24"/>
          <w:szCs w:val="24"/>
        </w:rPr>
        <w:t>.</w:t>
      </w:r>
    </w:p>
    <w:p w14:paraId="33188B6B" w14:textId="6046FF76" w:rsidR="00CA0840" w:rsidRPr="00FA180C" w:rsidRDefault="00CA0840" w:rsidP="00FA180C">
      <w:pPr>
        <w:spacing w:after="0" w:line="252" w:lineRule="auto"/>
        <w:jc w:val="both"/>
        <w:rPr>
          <w:rFonts w:ascii="Times New Roman" w:hAnsi="Times New Roman" w:cs="Times New Roman"/>
          <w:iCs/>
          <w:sz w:val="24"/>
          <w:szCs w:val="24"/>
        </w:rPr>
      </w:pPr>
    </w:p>
    <w:p w14:paraId="09D2D2B0" w14:textId="354BB6E2" w:rsidR="00766B63" w:rsidRDefault="00766B63" w:rsidP="00FA180C">
      <w:pPr>
        <w:spacing w:after="0" w:line="252" w:lineRule="auto"/>
        <w:jc w:val="both"/>
        <w:rPr>
          <w:rFonts w:ascii="Times New Roman" w:eastAsia="Times New Roman" w:hAnsi="Times New Roman" w:cs="Times New Roman"/>
          <w:iCs/>
          <w:sz w:val="24"/>
          <w:szCs w:val="24"/>
          <w:lang w:eastAsia="hu-HU"/>
        </w:rPr>
      </w:pPr>
      <w:r w:rsidRPr="00FA180C">
        <w:rPr>
          <w:rFonts w:ascii="Times New Roman" w:eastAsia="Times New Roman" w:hAnsi="Times New Roman" w:cs="Times New Roman"/>
          <w:iCs/>
          <w:sz w:val="24"/>
          <w:szCs w:val="24"/>
          <w:lang w:eastAsia="hu-HU"/>
        </w:rPr>
        <w:t xml:space="preserve">Az </w:t>
      </w:r>
      <w:r w:rsidRPr="00FA180C">
        <w:rPr>
          <w:rFonts w:ascii="Times New Roman" w:eastAsia="Times New Roman" w:hAnsi="Times New Roman" w:cs="Times New Roman"/>
          <w:i/>
          <w:iCs/>
          <w:sz w:val="24"/>
          <w:szCs w:val="24"/>
          <w:lang w:eastAsia="hu-HU"/>
        </w:rPr>
        <w:t>egészségügyi szolgáltatások Egészségbiztosítási Alapból történő finanszírozásának részletes szabályairól</w:t>
      </w:r>
      <w:r w:rsidRPr="00FA180C">
        <w:rPr>
          <w:rFonts w:ascii="Times New Roman" w:eastAsia="Times New Roman" w:hAnsi="Times New Roman" w:cs="Times New Roman"/>
          <w:iCs/>
          <w:sz w:val="24"/>
          <w:szCs w:val="24"/>
          <w:lang w:eastAsia="hu-HU"/>
        </w:rPr>
        <w:t xml:space="preserve"> szóló </w:t>
      </w:r>
      <w:r w:rsidRPr="00FA180C">
        <w:rPr>
          <w:rFonts w:ascii="Times New Roman" w:eastAsia="Times New Roman" w:hAnsi="Times New Roman" w:cs="Times New Roman"/>
          <w:b/>
          <w:iCs/>
          <w:sz w:val="24"/>
          <w:szCs w:val="24"/>
          <w:lang w:eastAsia="hu-HU"/>
        </w:rPr>
        <w:t>43/1999. (III. 3.) Korm. rendelet (a továbbiakban Korm</w:t>
      </w:r>
      <w:r w:rsidR="00D45336" w:rsidRPr="00FA180C">
        <w:rPr>
          <w:rFonts w:ascii="Times New Roman" w:eastAsia="Times New Roman" w:hAnsi="Times New Roman" w:cs="Times New Roman"/>
          <w:b/>
          <w:iCs/>
          <w:sz w:val="24"/>
          <w:szCs w:val="24"/>
          <w:lang w:eastAsia="hu-HU"/>
        </w:rPr>
        <w:t>1</w:t>
      </w:r>
      <w:r w:rsidRPr="00FA180C">
        <w:rPr>
          <w:rFonts w:ascii="Times New Roman" w:eastAsia="Times New Roman" w:hAnsi="Times New Roman" w:cs="Times New Roman"/>
          <w:b/>
          <w:iCs/>
          <w:sz w:val="24"/>
          <w:szCs w:val="24"/>
          <w:lang w:eastAsia="hu-HU"/>
        </w:rPr>
        <w:t>. rendelet) 2 § c) ca) pontja</w:t>
      </w:r>
      <w:r w:rsidRPr="00FA180C">
        <w:rPr>
          <w:rFonts w:ascii="Times New Roman" w:eastAsia="Times New Roman" w:hAnsi="Times New Roman" w:cs="Times New Roman"/>
          <w:iCs/>
          <w:sz w:val="24"/>
          <w:szCs w:val="24"/>
          <w:lang w:eastAsia="hu-HU"/>
        </w:rPr>
        <w:t xml:space="preserve"> alapján a T. Törvényszékhez jelen keresettel és ezzel párhuzamosan más keresetekkel is jogorvoslatot kereső háziorvosok területi ellátási kötelezettséggel (TEK kötelezettség) bírnak. A</w:t>
      </w:r>
      <w:r w:rsidRPr="00FA180C">
        <w:rPr>
          <w:rFonts w:ascii="Times New Roman" w:hAnsi="Times New Roman" w:cs="Times New Roman"/>
          <w:sz w:val="24"/>
          <w:szCs w:val="24"/>
        </w:rPr>
        <w:t>z önkormányzat kötelező feladatát képező egészségügyi alapellátás körébe tartozó háziorvosi, házi gyermekorvosi egészségügyi szolgáltatások végzésére</w:t>
      </w:r>
      <w:r w:rsidR="00654F9C" w:rsidRPr="00FA180C">
        <w:rPr>
          <w:rFonts w:ascii="Times New Roman" w:hAnsi="Times New Roman" w:cs="Times New Roman"/>
          <w:sz w:val="24"/>
          <w:szCs w:val="24"/>
        </w:rPr>
        <w:t xml:space="preserve"> a háziorvosok</w:t>
      </w:r>
      <w:r w:rsidRPr="00FA180C">
        <w:rPr>
          <w:rFonts w:ascii="Times New Roman" w:hAnsi="Times New Roman" w:cs="Times New Roman"/>
          <w:sz w:val="24"/>
          <w:szCs w:val="24"/>
        </w:rPr>
        <w:t xml:space="preserve"> a helyi önkormányzatokkal korábban feladat-ellátási szerződéseket kötöttek. Az önkormányzatokkal kötött feladat-ellátási szerződések </w:t>
      </w:r>
      <w:r w:rsidRPr="00FA180C">
        <w:rPr>
          <w:rFonts w:ascii="Times New Roman" w:hAnsi="Times New Roman" w:cs="Times New Roman"/>
          <w:i/>
          <w:sz w:val="24"/>
          <w:szCs w:val="24"/>
        </w:rPr>
        <w:t>az önálló orvosi tevékenységről</w:t>
      </w:r>
      <w:r w:rsidRPr="00FA180C">
        <w:rPr>
          <w:rFonts w:ascii="Times New Roman" w:hAnsi="Times New Roman" w:cs="Times New Roman"/>
          <w:sz w:val="24"/>
          <w:szCs w:val="24"/>
        </w:rPr>
        <w:t xml:space="preserve"> szóló </w:t>
      </w:r>
      <w:r w:rsidRPr="00FA180C">
        <w:rPr>
          <w:rFonts w:ascii="Times New Roman" w:hAnsi="Times New Roman" w:cs="Times New Roman"/>
          <w:b/>
          <w:sz w:val="24"/>
          <w:szCs w:val="24"/>
        </w:rPr>
        <w:t>2000. évi II. törvény</w:t>
      </w:r>
      <w:r w:rsidRPr="00FA180C">
        <w:rPr>
          <w:rFonts w:ascii="Times New Roman" w:hAnsi="Times New Roman" w:cs="Times New Roman"/>
          <w:sz w:val="24"/>
          <w:szCs w:val="24"/>
        </w:rPr>
        <w:t xml:space="preserve"> (a továbbiakban </w:t>
      </w:r>
      <w:r w:rsidRPr="00FA180C">
        <w:rPr>
          <w:rFonts w:ascii="Times New Roman" w:hAnsi="Times New Roman" w:cs="Times New Roman"/>
          <w:b/>
          <w:sz w:val="24"/>
          <w:szCs w:val="24"/>
        </w:rPr>
        <w:t>Öotv</w:t>
      </w:r>
      <w:r w:rsidRPr="00FA180C">
        <w:rPr>
          <w:rFonts w:ascii="Times New Roman" w:hAnsi="Times New Roman" w:cs="Times New Roman"/>
          <w:sz w:val="24"/>
          <w:szCs w:val="24"/>
        </w:rPr>
        <w:t xml:space="preserve">.) </w:t>
      </w:r>
      <w:r w:rsidRPr="00FA180C">
        <w:rPr>
          <w:rFonts w:ascii="Times New Roman" w:hAnsi="Times New Roman" w:cs="Times New Roman"/>
          <w:b/>
          <w:sz w:val="24"/>
          <w:szCs w:val="24"/>
        </w:rPr>
        <w:t xml:space="preserve">2/B § (1) bekezdésén </w:t>
      </w:r>
      <w:r w:rsidRPr="00FA180C">
        <w:rPr>
          <w:rFonts w:ascii="Times New Roman" w:hAnsi="Times New Roman" w:cs="Times New Roman"/>
          <w:sz w:val="24"/>
          <w:szCs w:val="24"/>
        </w:rPr>
        <w:t xml:space="preserve">alapultak, amely alapján az </w:t>
      </w:r>
      <w:r w:rsidRPr="00FA180C">
        <w:rPr>
          <w:rFonts w:ascii="Times New Roman" w:hAnsi="Times New Roman" w:cs="Times New Roman"/>
          <w:b/>
          <w:sz w:val="24"/>
          <w:szCs w:val="24"/>
        </w:rPr>
        <w:t>Öotv. 1 § (1) bekezdés c) pontja</w:t>
      </w:r>
      <w:r w:rsidRPr="00FA180C">
        <w:rPr>
          <w:rFonts w:ascii="Times New Roman" w:hAnsi="Times New Roman" w:cs="Times New Roman"/>
          <w:sz w:val="24"/>
          <w:szCs w:val="24"/>
        </w:rPr>
        <w:t xml:space="preserve"> szerinti praxisjoguk keletkezett az egészségügyi államigazgatási szerv korábbi határozatai alapján. </w:t>
      </w:r>
      <w:r w:rsidRPr="00FA180C">
        <w:rPr>
          <w:rFonts w:ascii="Times New Roman" w:eastAsia="Times New Roman" w:hAnsi="Times New Roman" w:cs="Times New Roman"/>
          <w:iCs/>
          <w:sz w:val="24"/>
          <w:szCs w:val="24"/>
          <w:lang w:eastAsia="hu-HU"/>
        </w:rPr>
        <w:t xml:space="preserve">A háziorvosi tevékenység egészségügyi alapellátásnak minősül az </w:t>
      </w:r>
      <w:r w:rsidRPr="00FA180C">
        <w:rPr>
          <w:rFonts w:ascii="Times New Roman" w:eastAsia="Times New Roman" w:hAnsi="Times New Roman" w:cs="Times New Roman"/>
          <w:b/>
          <w:iCs/>
          <w:sz w:val="24"/>
          <w:szCs w:val="24"/>
          <w:lang w:eastAsia="hu-HU"/>
        </w:rPr>
        <w:t>Öotv. 1 § (1) bekezdés a) pontja</w:t>
      </w:r>
      <w:r w:rsidRPr="00FA180C">
        <w:rPr>
          <w:rFonts w:ascii="Times New Roman" w:eastAsia="Times New Roman" w:hAnsi="Times New Roman" w:cs="Times New Roman"/>
          <w:iCs/>
          <w:sz w:val="24"/>
          <w:szCs w:val="24"/>
          <w:lang w:eastAsia="hu-HU"/>
        </w:rPr>
        <w:t xml:space="preserve">, illetve </w:t>
      </w:r>
      <w:r w:rsidRPr="00FA180C">
        <w:rPr>
          <w:rFonts w:ascii="Times New Roman" w:eastAsia="Times New Roman" w:hAnsi="Times New Roman" w:cs="Times New Roman"/>
          <w:i/>
          <w:iCs/>
          <w:sz w:val="24"/>
          <w:szCs w:val="24"/>
          <w:lang w:eastAsia="hu-HU"/>
        </w:rPr>
        <w:t>az egészségügyi alapellátásról</w:t>
      </w:r>
      <w:r w:rsidRPr="00FA180C">
        <w:rPr>
          <w:rFonts w:ascii="Times New Roman" w:eastAsia="Times New Roman" w:hAnsi="Times New Roman" w:cs="Times New Roman"/>
          <w:iCs/>
          <w:sz w:val="24"/>
          <w:szCs w:val="24"/>
          <w:lang w:eastAsia="hu-HU"/>
        </w:rPr>
        <w:t xml:space="preserve"> szóló </w:t>
      </w:r>
      <w:r w:rsidRPr="00FA180C">
        <w:rPr>
          <w:rFonts w:ascii="Times New Roman" w:eastAsia="Times New Roman" w:hAnsi="Times New Roman" w:cs="Times New Roman"/>
          <w:b/>
          <w:iCs/>
          <w:sz w:val="24"/>
          <w:szCs w:val="24"/>
          <w:lang w:eastAsia="hu-HU"/>
        </w:rPr>
        <w:t>2015. évi CXXIII. törvény</w:t>
      </w:r>
      <w:r w:rsidRPr="00FA180C">
        <w:rPr>
          <w:rFonts w:ascii="Times New Roman" w:eastAsia="Times New Roman" w:hAnsi="Times New Roman" w:cs="Times New Roman"/>
          <w:iCs/>
          <w:sz w:val="24"/>
          <w:szCs w:val="24"/>
          <w:lang w:eastAsia="hu-HU"/>
        </w:rPr>
        <w:t xml:space="preserve"> (a továbbiakban </w:t>
      </w:r>
      <w:r w:rsidRPr="00FA180C">
        <w:rPr>
          <w:rFonts w:ascii="Times New Roman" w:eastAsia="Times New Roman" w:hAnsi="Times New Roman" w:cs="Times New Roman"/>
          <w:b/>
          <w:iCs/>
          <w:sz w:val="24"/>
          <w:szCs w:val="24"/>
          <w:lang w:eastAsia="hu-HU"/>
        </w:rPr>
        <w:t>Eatv.</w:t>
      </w:r>
      <w:r w:rsidRPr="00FA180C">
        <w:rPr>
          <w:rFonts w:ascii="Times New Roman" w:eastAsia="Times New Roman" w:hAnsi="Times New Roman" w:cs="Times New Roman"/>
          <w:iCs/>
          <w:sz w:val="24"/>
          <w:szCs w:val="24"/>
          <w:lang w:eastAsia="hu-HU"/>
        </w:rPr>
        <w:t xml:space="preserve">) </w:t>
      </w:r>
      <w:r w:rsidRPr="00FA180C">
        <w:rPr>
          <w:rFonts w:ascii="Times New Roman" w:eastAsia="Times New Roman" w:hAnsi="Times New Roman" w:cs="Times New Roman"/>
          <w:b/>
          <w:iCs/>
          <w:sz w:val="24"/>
          <w:szCs w:val="24"/>
          <w:lang w:eastAsia="hu-HU"/>
        </w:rPr>
        <w:t>1 § (1) bekezdése</w:t>
      </w:r>
      <w:r w:rsidRPr="00FA180C">
        <w:rPr>
          <w:rFonts w:ascii="Times New Roman" w:eastAsia="Times New Roman" w:hAnsi="Times New Roman" w:cs="Times New Roman"/>
          <w:iCs/>
          <w:sz w:val="24"/>
          <w:szCs w:val="24"/>
          <w:lang w:eastAsia="hu-HU"/>
        </w:rPr>
        <w:t xml:space="preserve"> alapján. </w:t>
      </w:r>
    </w:p>
    <w:p w14:paraId="34B3D03F" w14:textId="77777777" w:rsidR="00FA180C" w:rsidRPr="00FA180C" w:rsidRDefault="00FA180C" w:rsidP="00FA180C">
      <w:pPr>
        <w:spacing w:after="0" w:line="252" w:lineRule="auto"/>
        <w:jc w:val="both"/>
        <w:rPr>
          <w:rFonts w:ascii="Times New Roman" w:eastAsia="Times New Roman" w:hAnsi="Times New Roman" w:cs="Times New Roman"/>
          <w:iCs/>
          <w:sz w:val="24"/>
          <w:szCs w:val="24"/>
          <w:lang w:eastAsia="hu-HU"/>
        </w:rPr>
      </w:pPr>
    </w:p>
    <w:p w14:paraId="2B6B98F6" w14:textId="2C88D240" w:rsidR="00FA180C" w:rsidRDefault="00766B63" w:rsidP="00FA180C">
      <w:pPr>
        <w:spacing w:after="0" w:line="252" w:lineRule="auto"/>
        <w:jc w:val="both"/>
        <w:rPr>
          <w:rFonts w:ascii="Times New Roman" w:eastAsia="Times New Roman" w:hAnsi="Times New Roman" w:cs="Times New Roman"/>
          <w:iCs/>
          <w:sz w:val="24"/>
          <w:szCs w:val="24"/>
          <w:lang w:eastAsia="hu-HU"/>
        </w:rPr>
      </w:pPr>
      <w:r w:rsidRPr="00FA180C">
        <w:rPr>
          <w:rFonts w:ascii="Times New Roman" w:eastAsia="Times New Roman" w:hAnsi="Times New Roman" w:cs="Times New Roman"/>
          <w:iCs/>
          <w:sz w:val="24"/>
          <w:szCs w:val="24"/>
          <w:lang w:eastAsia="hu-HU"/>
        </w:rPr>
        <w:t xml:space="preserve">Az </w:t>
      </w:r>
      <w:r w:rsidRPr="00FA180C">
        <w:rPr>
          <w:rFonts w:ascii="Times New Roman" w:eastAsia="Times New Roman" w:hAnsi="Times New Roman" w:cs="Times New Roman"/>
          <w:i/>
          <w:iCs/>
          <w:sz w:val="24"/>
          <w:szCs w:val="24"/>
          <w:lang w:eastAsia="hu-HU"/>
        </w:rPr>
        <w:t>egészségügyi alapellátás</w:t>
      </w:r>
      <w:r w:rsidRPr="00FA180C">
        <w:rPr>
          <w:rFonts w:ascii="Times New Roman" w:eastAsia="Times New Roman" w:hAnsi="Times New Roman" w:cs="Times New Roman"/>
          <w:iCs/>
          <w:sz w:val="24"/>
          <w:szCs w:val="24"/>
          <w:lang w:eastAsia="hu-HU"/>
        </w:rPr>
        <w:t xml:space="preserve"> biztosítása és szervezése a helyi önkormányzatok feladata, mert az </w:t>
      </w:r>
      <w:r w:rsidRPr="00FA180C">
        <w:rPr>
          <w:rFonts w:ascii="Times New Roman" w:eastAsia="Times New Roman" w:hAnsi="Times New Roman" w:cs="Times New Roman"/>
          <w:b/>
          <w:iCs/>
          <w:sz w:val="24"/>
          <w:szCs w:val="24"/>
          <w:lang w:eastAsia="hu-HU"/>
        </w:rPr>
        <w:t>Eatv. 5 § (1) bekezdés c) pontja</w:t>
      </w:r>
      <w:r w:rsidRPr="00FA180C">
        <w:rPr>
          <w:rFonts w:ascii="Times New Roman" w:eastAsia="Times New Roman" w:hAnsi="Times New Roman" w:cs="Times New Roman"/>
          <w:iCs/>
          <w:sz w:val="24"/>
          <w:szCs w:val="24"/>
          <w:lang w:eastAsia="hu-HU"/>
        </w:rPr>
        <w:t xml:space="preserve">, valamint a </w:t>
      </w:r>
      <w:r w:rsidRPr="00FA180C">
        <w:rPr>
          <w:rFonts w:ascii="Times New Roman" w:eastAsia="Times New Roman" w:hAnsi="Times New Roman" w:cs="Times New Roman"/>
          <w:i/>
          <w:iCs/>
          <w:sz w:val="24"/>
          <w:szCs w:val="24"/>
          <w:lang w:eastAsia="hu-HU"/>
        </w:rPr>
        <w:t>Magyarország helyi önkormányzatairól</w:t>
      </w:r>
      <w:r w:rsidRPr="00FA180C">
        <w:rPr>
          <w:rFonts w:ascii="Times New Roman" w:eastAsia="Times New Roman" w:hAnsi="Times New Roman" w:cs="Times New Roman"/>
          <w:iCs/>
          <w:sz w:val="24"/>
          <w:szCs w:val="24"/>
          <w:lang w:eastAsia="hu-HU"/>
        </w:rPr>
        <w:t xml:space="preserve"> szóló </w:t>
      </w:r>
      <w:r w:rsidRPr="00FA180C">
        <w:rPr>
          <w:rFonts w:ascii="Times New Roman" w:eastAsia="Times New Roman" w:hAnsi="Times New Roman" w:cs="Times New Roman"/>
          <w:b/>
          <w:iCs/>
          <w:sz w:val="24"/>
          <w:szCs w:val="24"/>
          <w:lang w:eastAsia="hu-HU"/>
        </w:rPr>
        <w:t>2011. évi CLXXXIX törvény</w:t>
      </w:r>
      <w:r w:rsidRPr="00FA180C">
        <w:rPr>
          <w:rFonts w:ascii="Times New Roman" w:eastAsia="Times New Roman" w:hAnsi="Times New Roman" w:cs="Times New Roman"/>
          <w:iCs/>
          <w:sz w:val="24"/>
          <w:szCs w:val="24"/>
          <w:lang w:eastAsia="hu-HU"/>
        </w:rPr>
        <w:t xml:space="preserve"> (a továbbiakban </w:t>
      </w:r>
      <w:r w:rsidRPr="00FA180C">
        <w:rPr>
          <w:rFonts w:ascii="Times New Roman" w:eastAsia="Times New Roman" w:hAnsi="Times New Roman" w:cs="Times New Roman"/>
          <w:b/>
          <w:iCs/>
          <w:sz w:val="24"/>
          <w:szCs w:val="24"/>
          <w:lang w:eastAsia="hu-HU"/>
        </w:rPr>
        <w:t>Mötv.</w:t>
      </w:r>
      <w:r w:rsidRPr="00FA180C">
        <w:rPr>
          <w:rFonts w:ascii="Times New Roman" w:eastAsia="Times New Roman" w:hAnsi="Times New Roman" w:cs="Times New Roman"/>
          <w:iCs/>
          <w:sz w:val="24"/>
          <w:szCs w:val="24"/>
          <w:lang w:eastAsia="hu-HU"/>
        </w:rPr>
        <w:t xml:space="preserve">) </w:t>
      </w:r>
      <w:r w:rsidRPr="00FA180C">
        <w:rPr>
          <w:rFonts w:ascii="Times New Roman" w:eastAsia="Times New Roman" w:hAnsi="Times New Roman" w:cs="Times New Roman"/>
          <w:b/>
          <w:iCs/>
          <w:sz w:val="24"/>
          <w:szCs w:val="24"/>
          <w:lang w:eastAsia="hu-HU"/>
        </w:rPr>
        <w:t>13. § (1) bekezdés 4. pontja</w:t>
      </w:r>
      <w:r w:rsidRPr="00FA180C">
        <w:rPr>
          <w:rFonts w:ascii="Times New Roman" w:eastAsia="Times New Roman" w:hAnsi="Times New Roman" w:cs="Times New Roman"/>
          <w:iCs/>
          <w:sz w:val="24"/>
          <w:szCs w:val="24"/>
          <w:lang w:eastAsia="hu-HU"/>
        </w:rPr>
        <w:t xml:space="preserve"> ezt így rendelte. A </w:t>
      </w:r>
      <w:r w:rsidRPr="00FA180C">
        <w:rPr>
          <w:rFonts w:ascii="Times New Roman" w:eastAsia="Times New Roman" w:hAnsi="Times New Roman" w:cs="Times New Roman"/>
          <w:b/>
          <w:iCs/>
          <w:sz w:val="24"/>
          <w:szCs w:val="24"/>
          <w:lang w:eastAsia="hu-HU"/>
        </w:rPr>
        <w:t>Mötv.</w:t>
      </w:r>
      <w:r w:rsidRPr="00FA180C">
        <w:rPr>
          <w:rFonts w:ascii="Times New Roman" w:eastAsia="Times New Roman" w:hAnsi="Times New Roman" w:cs="Times New Roman"/>
          <w:iCs/>
          <w:sz w:val="24"/>
          <w:szCs w:val="24"/>
          <w:lang w:eastAsia="hu-HU"/>
        </w:rPr>
        <w:t xml:space="preserve"> hatálybalépését megelőzően már </w:t>
      </w:r>
      <w:r w:rsidRPr="00FA180C">
        <w:rPr>
          <w:rFonts w:ascii="Times New Roman" w:eastAsia="Times New Roman" w:hAnsi="Times New Roman" w:cs="Times New Roman"/>
          <w:i/>
          <w:iCs/>
          <w:sz w:val="24"/>
          <w:szCs w:val="24"/>
          <w:lang w:eastAsia="hu-HU"/>
        </w:rPr>
        <w:t>a helyi önkormányzatokról</w:t>
      </w:r>
      <w:r w:rsidRPr="00FA180C">
        <w:rPr>
          <w:rFonts w:ascii="Times New Roman" w:eastAsia="Times New Roman" w:hAnsi="Times New Roman" w:cs="Times New Roman"/>
          <w:iCs/>
          <w:sz w:val="24"/>
          <w:szCs w:val="24"/>
          <w:lang w:eastAsia="hu-HU"/>
        </w:rPr>
        <w:t xml:space="preserve"> szóló </w:t>
      </w:r>
      <w:r w:rsidRPr="00FA180C">
        <w:rPr>
          <w:rFonts w:ascii="Times New Roman" w:eastAsia="Times New Roman" w:hAnsi="Times New Roman" w:cs="Times New Roman"/>
          <w:b/>
          <w:iCs/>
          <w:sz w:val="24"/>
          <w:szCs w:val="24"/>
          <w:lang w:eastAsia="hu-HU"/>
        </w:rPr>
        <w:t>1990. évi LXV. törvény</w:t>
      </w:r>
      <w:r w:rsidRPr="00FA180C">
        <w:rPr>
          <w:rFonts w:ascii="Times New Roman" w:eastAsia="Times New Roman" w:hAnsi="Times New Roman" w:cs="Times New Roman"/>
          <w:iCs/>
          <w:sz w:val="24"/>
          <w:szCs w:val="24"/>
          <w:lang w:eastAsia="hu-HU"/>
        </w:rPr>
        <w:t xml:space="preserve"> (a továbbiakban </w:t>
      </w:r>
      <w:r w:rsidRPr="00FA180C">
        <w:rPr>
          <w:rFonts w:ascii="Times New Roman" w:eastAsia="Times New Roman" w:hAnsi="Times New Roman" w:cs="Times New Roman"/>
          <w:b/>
          <w:iCs/>
          <w:sz w:val="24"/>
          <w:szCs w:val="24"/>
          <w:lang w:eastAsia="hu-HU"/>
        </w:rPr>
        <w:t>Ötv.</w:t>
      </w:r>
      <w:r w:rsidRPr="00FA180C">
        <w:rPr>
          <w:rFonts w:ascii="Times New Roman" w:eastAsia="Times New Roman" w:hAnsi="Times New Roman" w:cs="Times New Roman"/>
          <w:iCs/>
          <w:sz w:val="24"/>
          <w:szCs w:val="24"/>
          <w:lang w:eastAsia="hu-HU"/>
        </w:rPr>
        <w:t xml:space="preserve">) </w:t>
      </w:r>
      <w:r w:rsidRPr="00FA180C">
        <w:rPr>
          <w:rFonts w:ascii="Times New Roman" w:eastAsia="Times New Roman" w:hAnsi="Times New Roman" w:cs="Times New Roman"/>
          <w:b/>
          <w:iCs/>
          <w:sz w:val="24"/>
          <w:szCs w:val="24"/>
          <w:lang w:eastAsia="hu-HU"/>
        </w:rPr>
        <w:t>8 § (4) bekezdése</w:t>
      </w:r>
      <w:r w:rsidRPr="00FA180C">
        <w:rPr>
          <w:rFonts w:ascii="Times New Roman" w:eastAsia="Times New Roman" w:hAnsi="Times New Roman" w:cs="Times New Roman"/>
          <w:iCs/>
          <w:sz w:val="24"/>
          <w:szCs w:val="24"/>
          <w:lang w:eastAsia="hu-HU"/>
        </w:rPr>
        <w:t xml:space="preserve"> is ezzel egyezően rendelkezett. </w:t>
      </w:r>
    </w:p>
    <w:p w14:paraId="17F6A4D7" w14:textId="77777777" w:rsidR="00FA180C" w:rsidRPr="00FA180C" w:rsidRDefault="00FA180C" w:rsidP="00FA180C">
      <w:pPr>
        <w:spacing w:after="0" w:line="252" w:lineRule="auto"/>
        <w:jc w:val="both"/>
        <w:rPr>
          <w:rFonts w:ascii="Times New Roman" w:eastAsia="Times New Roman" w:hAnsi="Times New Roman" w:cs="Times New Roman"/>
          <w:iCs/>
          <w:sz w:val="24"/>
          <w:szCs w:val="24"/>
          <w:lang w:eastAsia="hu-HU"/>
        </w:rPr>
      </w:pPr>
    </w:p>
    <w:p w14:paraId="214C2F44" w14:textId="0AC4E046" w:rsidR="00766B63" w:rsidRDefault="00766B63" w:rsidP="00FA180C">
      <w:pPr>
        <w:spacing w:after="0" w:line="252" w:lineRule="auto"/>
        <w:jc w:val="both"/>
        <w:rPr>
          <w:rFonts w:ascii="Times New Roman" w:eastAsia="Times New Roman" w:hAnsi="Times New Roman" w:cs="Times New Roman"/>
          <w:iCs/>
          <w:sz w:val="24"/>
          <w:szCs w:val="24"/>
          <w:lang w:eastAsia="hu-HU"/>
        </w:rPr>
      </w:pPr>
      <w:r w:rsidRPr="00FA180C">
        <w:rPr>
          <w:rFonts w:ascii="Times New Roman" w:eastAsia="Times New Roman" w:hAnsi="Times New Roman" w:cs="Times New Roman"/>
          <w:iCs/>
          <w:sz w:val="24"/>
          <w:szCs w:val="24"/>
          <w:lang w:eastAsia="hu-HU"/>
        </w:rPr>
        <w:lastRenderedPageBreak/>
        <w:t xml:space="preserve">Az </w:t>
      </w:r>
      <w:r w:rsidRPr="00FA180C">
        <w:rPr>
          <w:rFonts w:ascii="Times New Roman" w:eastAsia="Times New Roman" w:hAnsi="Times New Roman" w:cs="Times New Roman"/>
          <w:i/>
          <w:iCs/>
          <w:sz w:val="24"/>
          <w:szCs w:val="24"/>
          <w:lang w:eastAsia="hu-HU"/>
        </w:rPr>
        <w:t>egészségügyi alapellátási ügyelet</w:t>
      </w:r>
      <w:r w:rsidRPr="00FA180C">
        <w:rPr>
          <w:rFonts w:ascii="Times New Roman" w:eastAsia="Times New Roman" w:hAnsi="Times New Roman" w:cs="Times New Roman"/>
          <w:iCs/>
          <w:sz w:val="24"/>
          <w:szCs w:val="24"/>
          <w:lang w:eastAsia="hu-HU"/>
        </w:rPr>
        <w:t xml:space="preserve"> biztosítása és szervezése 2022. december 31. napjáig országosan egységesen kötelező helyi önkormányzati feladat volt. Az önkormányzatokat ebben a körben folyamatos ellátás biztosításának kötelezettsége terhelte, amely a </w:t>
      </w:r>
      <w:r w:rsidRPr="00FA180C">
        <w:rPr>
          <w:rFonts w:ascii="Times New Roman" w:eastAsia="Times New Roman" w:hAnsi="Times New Roman" w:cs="Times New Roman"/>
          <w:b/>
          <w:iCs/>
          <w:sz w:val="24"/>
          <w:szCs w:val="24"/>
          <w:lang w:eastAsia="hu-HU"/>
        </w:rPr>
        <w:t>Korm</w:t>
      </w:r>
      <w:r w:rsidR="00D45336" w:rsidRPr="00FA180C">
        <w:rPr>
          <w:rFonts w:ascii="Times New Roman" w:eastAsia="Times New Roman" w:hAnsi="Times New Roman" w:cs="Times New Roman"/>
          <w:b/>
          <w:iCs/>
          <w:sz w:val="24"/>
          <w:szCs w:val="24"/>
          <w:lang w:eastAsia="hu-HU"/>
        </w:rPr>
        <w:t>1</w:t>
      </w:r>
      <w:r w:rsidRPr="00FA180C">
        <w:rPr>
          <w:rFonts w:ascii="Times New Roman" w:eastAsia="Times New Roman" w:hAnsi="Times New Roman" w:cs="Times New Roman"/>
          <w:b/>
          <w:iCs/>
          <w:sz w:val="24"/>
          <w:szCs w:val="24"/>
          <w:lang w:eastAsia="hu-HU"/>
        </w:rPr>
        <w:t>. rendelet 7 § (1) és (2) bekezdésének da) és db) pontja</w:t>
      </w:r>
      <w:r w:rsidRPr="00FA180C">
        <w:rPr>
          <w:rFonts w:ascii="Times New Roman" w:eastAsia="Times New Roman" w:hAnsi="Times New Roman" w:cs="Times New Roman"/>
          <w:iCs/>
          <w:sz w:val="24"/>
          <w:szCs w:val="24"/>
          <w:lang w:eastAsia="hu-HU"/>
        </w:rPr>
        <w:t xml:space="preserve">, valamint </w:t>
      </w:r>
      <w:r w:rsidRPr="00FA180C">
        <w:rPr>
          <w:rFonts w:ascii="Times New Roman" w:eastAsia="Times New Roman" w:hAnsi="Times New Roman" w:cs="Times New Roman"/>
          <w:i/>
          <w:iCs/>
          <w:sz w:val="24"/>
          <w:szCs w:val="24"/>
          <w:lang w:eastAsia="hu-HU"/>
        </w:rPr>
        <w:t xml:space="preserve">az egészségügyi ellátás folyamatos működtetésének egyes szervezési kérdéseiről </w:t>
      </w:r>
      <w:r w:rsidRPr="00FA180C">
        <w:rPr>
          <w:rFonts w:ascii="Times New Roman" w:eastAsia="Times New Roman" w:hAnsi="Times New Roman" w:cs="Times New Roman"/>
          <w:iCs/>
          <w:sz w:val="24"/>
          <w:szCs w:val="24"/>
          <w:lang w:eastAsia="hu-HU"/>
        </w:rPr>
        <w:t xml:space="preserve">szóló </w:t>
      </w:r>
      <w:r w:rsidRPr="00FA180C">
        <w:rPr>
          <w:rFonts w:ascii="Times New Roman" w:eastAsia="Times New Roman" w:hAnsi="Times New Roman" w:cs="Times New Roman"/>
          <w:b/>
          <w:iCs/>
          <w:sz w:val="24"/>
          <w:szCs w:val="24"/>
          <w:lang w:eastAsia="hu-HU"/>
        </w:rPr>
        <w:t>47/2004 (V.11.)</w:t>
      </w:r>
      <w:r w:rsidRPr="00FA180C">
        <w:rPr>
          <w:rFonts w:ascii="Times New Roman" w:eastAsia="Times New Roman" w:hAnsi="Times New Roman" w:cs="Times New Roman"/>
          <w:iCs/>
          <w:sz w:val="24"/>
          <w:szCs w:val="24"/>
          <w:lang w:eastAsia="hu-HU"/>
        </w:rPr>
        <w:t xml:space="preserve">  </w:t>
      </w:r>
      <w:r w:rsidRPr="00FA180C">
        <w:rPr>
          <w:rFonts w:ascii="Times New Roman" w:eastAsia="Times New Roman" w:hAnsi="Times New Roman" w:cs="Times New Roman"/>
          <w:b/>
          <w:iCs/>
          <w:sz w:val="24"/>
          <w:szCs w:val="24"/>
          <w:lang w:eastAsia="hu-HU"/>
        </w:rPr>
        <w:t>ESzCsM rendelet</w:t>
      </w:r>
      <w:r w:rsidRPr="00FA180C">
        <w:rPr>
          <w:rFonts w:ascii="Times New Roman" w:eastAsia="Times New Roman" w:hAnsi="Times New Roman" w:cs="Times New Roman"/>
          <w:iCs/>
          <w:sz w:val="24"/>
          <w:szCs w:val="24"/>
          <w:lang w:eastAsia="hu-HU"/>
        </w:rPr>
        <w:t xml:space="preserve"> (a továbbiakban </w:t>
      </w:r>
      <w:r w:rsidRPr="00FA180C">
        <w:rPr>
          <w:rFonts w:ascii="Times New Roman" w:eastAsia="Times New Roman" w:hAnsi="Times New Roman" w:cs="Times New Roman"/>
          <w:b/>
          <w:iCs/>
          <w:sz w:val="24"/>
          <w:szCs w:val="24"/>
          <w:lang w:eastAsia="hu-HU"/>
        </w:rPr>
        <w:t>ESzCsM rendelet</w:t>
      </w:r>
      <w:r w:rsidRPr="00FA180C">
        <w:rPr>
          <w:rFonts w:ascii="Times New Roman" w:eastAsia="Times New Roman" w:hAnsi="Times New Roman" w:cs="Times New Roman"/>
          <w:iCs/>
          <w:sz w:val="24"/>
          <w:szCs w:val="24"/>
          <w:lang w:eastAsia="hu-HU"/>
        </w:rPr>
        <w:t xml:space="preserve">) 2022. december 31. napjáig hatályban volt </w:t>
      </w:r>
      <w:r w:rsidRPr="00FA180C">
        <w:rPr>
          <w:rFonts w:ascii="Times New Roman" w:eastAsia="Times New Roman" w:hAnsi="Times New Roman" w:cs="Times New Roman"/>
          <w:b/>
          <w:iCs/>
          <w:sz w:val="24"/>
          <w:szCs w:val="24"/>
          <w:lang w:eastAsia="hu-HU"/>
        </w:rPr>
        <w:t>15 § (1) és (6) bekezdése</w:t>
      </w:r>
      <w:r w:rsidRPr="00FA180C">
        <w:rPr>
          <w:rFonts w:ascii="Times New Roman" w:eastAsia="Times New Roman" w:hAnsi="Times New Roman" w:cs="Times New Roman"/>
          <w:iCs/>
          <w:sz w:val="24"/>
          <w:szCs w:val="24"/>
          <w:lang w:eastAsia="hu-HU"/>
        </w:rPr>
        <w:t xml:space="preserve"> alapján vagy a saját háziorvosával, vagy más szolgáltatóval (jellemzően egy ügyeleti céggel) kötött szerződés útján teljesítette. A jogszabályok szerint az önkormányzatok akként is nyilatkozhattak, hogy a háziorvos ügyeleti tevékenységére nem tartanak igényt.</w:t>
      </w:r>
    </w:p>
    <w:p w14:paraId="74CAEDA0" w14:textId="77777777" w:rsidR="00FA180C" w:rsidRPr="00FA180C" w:rsidRDefault="00FA180C" w:rsidP="00FA180C">
      <w:pPr>
        <w:spacing w:after="0" w:line="252" w:lineRule="auto"/>
        <w:jc w:val="both"/>
        <w:rPr>
          <w:rFonts w:ascii="Times New Roman" w:eastAsia="Times New Roman" w:hAnsi="Times New Roman" w:cs="Times New Roman"/>
          <w:iCs/>
          <w:sz w:val="24"/>
          <w:szCs w:val="24"/>
          <w:lang w:eastAsia="hu-HU"/>
        </w:rPr>
      </w:pPr>
    </w:p>
    <w:p w14:paraId="4DDD0494" w14:textId="377059BF" w:rsidR="00766B63" w:rsidRDefault="00766B63" w:rsidP="00FA180C">
      <w:pPr>
        <w:spacing w:after="0" w:line="252" w:lineRule="auto"/>
        <w:jc w:val="both"/>
        <w:rPr>
          <w:rFonts w:ascii="Times New Roman" w:eastAsia="Times New Roman" w:hAnsi="Times New Roman" w:cs="Times New Roman"/>
          <w:iCs/>
          <w:sz w:val="24"/>
          <w:szCs w:val="24"/>
          <w:lang w:eastAsia="hu-HU"/>
        </w:rPr>
      </w:pPr>
      <w:r w:rsidRPr="00FA180C">
        <w:rPr>
          <w:rFonts w:ascii="Times New Roman" w:eastAsia="Times New Roman" w:hAnsi="Times New Roman" w:cs="Times New Roman"/>
          <w:iCs/>
          <w:sz w:val="24"/>
          <w:szCs w:val="24"/>
          <w:lang w:eastAsia="hu-HU"/>
        </w:rPr>
        <w:t xml:space="preserve">A </w:t>
      </w:r>
      <w:r w:rsidRPr="00FA180C">
        <w:rPr>
          <w:rFonts w:ascii="Times New Roman" w:eastAsia="Times New Roman" w:hAnsi="Times New Roman" w:cs="Times New Roman"/>
          <w:i/>
          <w:iCs/>
          <w:sz w:val="24"/>
          <w:szCs w:val="24"/>
          <w:lang w:eastAsia="hu-HU"/>
        </w:rPr>
        <w:t>háziorvosi, házi gyermekorvosi és fogorvosi tevékenységről</w:t>
      </w:r>
      <w:r w:rsidRPr="00FA180C">
        <w:rPr>
          <w:rFonts w:ascii="Times New Roman" w:eastAsia="Times New Roman" w:hAnsi="Times New Roman" w:cs="Times New Roman"/>
          <w:iCs/>
          <w:sz w:val="24"/>
          <w:szCs w:val="24"/>
          <w:lang w:eastAsia="hu-HU"/>
        </w:rPr>
        <w:t xml:space="preserve"> szóló </w:t>
      </w:r>
      <w:r w:rsidRPr="00FA180C">
        <w:rPr>
          <w:rFonts w:ascii="Times New Roman" w:eastAsia="Times New Roman" w:hAnsi="Times New Roman" w:cs="Times New Roman"/>
          <w:b/>
          <w:iCs/>
          <w:sz w:val="24"/>
          <w:szCs w:val="24"/>
          <w:lang w:eastAsia="hu-HU"/>
        </w:rPr>
        <w:t>4/2000. (II. 25.) EüM rendelet</w:t>
      </w:r>
      <w:r w:rsidRPr="00FA180C">
        <w:rPr>
          <w:rFonts w:ascii="Times New Roman" w:eastAsia="Times New Roman" w:hAnsi="Times New Roman" w:cs="Times New Roman"/>
          <w:iCs/>
          <w:sz w:val="24"/>
          <w:szCs w:val="24"/>
          <w:lang w:eastAsia="hu-HU"/>
        </w:rPr>
        <w:t xml:space="preserve"> (a továbbiakban </w:t>
      </w:r>
      <w:r w:rsidRPr="00FA180C">
        <w:rPr>
          <w:rFonts w:ascii="Times New Roman" w:eastAsia="Times New Roman" w:hAnsi="Times New Roman" w:cs="Times New Roman"/>
          <w:b/>
          <w:iCs/>
          <w:sz w:val="24"/>
          <w:szCs w:val="24"/>
          <w:lang w:eastAsia="hu-HU"/>
        </w:rPr>
        <w:t>Hr.</w:t>
      </w:r>
      <w:r w:rsidRPr="00FA180C">
        <w:rPr>
          <w:rFonts w:ascii="Times New Roman" w:eastAsia="Times New Roman" w:hAnsi="Times New Roman" w:cs="Times New Roman"/>
          <w:iCs/>
          <w:sz w:val="24"/>
          <w:szCs w:val="24"/>
          <w:lang w:eastAsia="hu-HU"/>
        </w:rPr>
        <w:t xml:space="preserve">) </w:t>
      </w:r>
      <w:r w:rsidRPr="00FA180C">
        <w:rPr>
          <w:rFonts w:ascii="Times New Roman" w:eastAsia="Times New Roman" w:hAnsi="Times New Roman" w:cs="Times New Roman"/>
          <w:b/>
          <w:iCs/>
          <w:sz w:val="24"/>
          <w:szCs w:val="24"/>
          <w:lang w:eastAsia="hu-HU"/>
        </w:rPr>
        <w:t>4 § (2) bekezdés e) pontja</w:t>
      </w:r>
      <w:r w:rsidRPr="00FA180C">
        <w:rPr>
          <w:rFonts w:ascii="Times New Roman" w:eastAsia="Times New Roman" w:hAnsi="Times New Roman" w:cs="Times New Roman"/>
          <w:iCs/>
          <w:sz w:val="24"/>
          <w:szCs w:val="24"/>
          <w:lang w:eastAsia="hu-HU"/>
        </w:rPr>
        <w:t xml:space="preserve"> alapján </w:t>
      </w:r>
      <w:r w:rsidRPr="00FA180C">
        <w:rPr>
          <w:rFonts w:ascii="Times New Roman" w:eastAsia="Times New Roman" w:hAnsi="Times New Roman" w:cs="Times New Roman"/>
          <w:b/>
          <w:iCs/>
          <w:sz w:val="24"/>
          <w:szCs w:val="24"/>
          <w:u w:val="single"/>
          <w:lang w:eastAsia="hu-HU"/>
        </w:rPr>
        <w:t>a háziorvos az ügyeleti feladatokat az önkormányzattal kötött szerződésnek megfelelően látta el</w:t>
      </w:r>
      <w:r w:rsidRPr="00FA180C">
        <w:rPr>
          <w:rFonts w:ascii="Times New Roman" w:eastAsia="Times New Roman" w:hAnsi="Times New Roman" w:cs="Times New Roman"/>
          <w:iCs/>
          <w:sz w:val="24"/>
          <w:szCs w:val="24"/>
          <w:lang w:eastAsia="hu-HU"/>
        </w:rPr>
        <w:t xml:space="preserve">, tehát </w:t>
      </w:r>
      <w:r w:rsidRPr="00FA180C">
        <w:rPr>
          <w:rFonts w:ascii="Times New Roman" w:eastAsia="Times New Roman" w:hAnsi="Times New Roman" w:cs="Times New Roman"/>
          <w:b/>
          <w:iCs/>
          <w:sz w:val="24"/>
          <w:szCs w:val="24"/>
          <w:u w:val="single"/>
          <w:lang w:eastAsia="hu-HU"/>
        </w:rPr>
        <w:t>ügyeleti feladat-ellátási kötelezettsége akkor keletkezett</w:t>
      </w:r>
      <w:r w:rsidRPr="00FA180C">
        <w:rPr>
          <w:rFonts w:ascii="Times New Roman" w:eastAsia="Times New Roman" w:hAnsi="Times New Roman" w:cs="Times New Roman"/>
          <w:iCs/>
          <w:sz w:val="24"/>
          <w:szCs w:val="24"/>
          <w:lang w:eastAsia="hu-HU"/>
        </w:rPr>
        <w:t xml:space="preserve">, ha a </w:t>
      </w:r>
      <w:r w:rsidRPr="00FA180C">
        <w:rPr>
          <w:rFonts w:ascii="Times New Roman" w:eastAsia="Times New Roman" w:hAnsi="Times New Roman" w:cs="Times New Roman"/>
          <w:b/>
          <w:iCs/>
          <w:sz w:val="24"/>
          <w:szCs w:val="24"/>
          <w:lang w:eastAsia="hu-HU"/>
        </w:rPr>
        <w:t>Korm</w:t>
      </w:r>
      <w:r w:rsidR="00D45336" w:rsidRPr="00FA180C">
        <w:rPr>
          <w:rFonts w:ascii="Times New Roman" w:eastAsia="Times New Roman" w:hAnsi="Times New Roman" w:cs="Times New Roman"/>
          <w:b/>
          <w:iCs/>
          <w:sz w:val="24"/>
          <w:szCs w:val="24"/>
          <w:lang w:eastAsia="hu-HU"/>
        </w:rPr>
        <w:t>1</w:t>
      </w:r>
      <w:r w:rsidRPr="00FA180C">
        <w:rPr>
          <w:rFonts w:ascii="Times New Roman" w:eastAsia="Times New Roman" w:hAnsi="Times New Roman" w:cs="Times New Roman"/>
          <w:b/>
          <w:iCs/>
          <w:sz w:val="24"/>
          <w:szCs w:val="24"/>
          <w:lang w:eastAsia="hu-HU"/>
        </w:rPr>
        <w:t>. rendelet 7 § (2) bekezdés d) pontja</w:t>
      </w:r>
      <w:r w:rsidRPr="00FA180C">
        <w:rPr>
          <w:rFonts w:ascii="Times New Roman" w:eastAsia="Times New Roman" w:hAnsi="Times New Roman" w:cs="Times New Roman"/>
          <w:iCs/>
          <w:sz w:val="24"/>
          <w:szCs w:val="24"/>
          <w:lang w:eastAsia="hu-HU"/>
        </w:rPr>
        <w:t xml:space="preserve"> alapján az önkormányzat azt a lehetőséget választotta, hogy a háziorvossal szerződik az ügyeleti feladatellátásra, és ezt a szerződést a háziorvos meg is kötötte.</w:t>
      </w:r>
    </w:p>
    <w:p w14:paraId="6C2FB6FF" w14:textId="77777777" w:rsidR="00FA180C" w:rsidRPr="00FA180C" w:rsidRDefault="00FA180C" w:rsidP="00FA180C">
      <w:pPr>
        <w:spacing w:after="0" w:line="252" w:lineRule="auto"/>
        <w:jc w:val="both"/>
        <w:rPr>
          <w:rFonts w:ascii="Times New Roman" w:eastAsia="Times New Roman" w:hAnsi="Times New Roman" w:cs="Times New Roman"/>
          <w:iCs/>
          <w:sz w:val="24"/>
          <w:szCs w:val="24"/>
          <w:lang w:eastAsia="hu-HU"/>
        </w:rPr>
      </w:pPr>
    </w:p>
    <w:p w14:paraId="284ECF56" w14:textId="29BFFA47" w:rsidR="00D45336" w:rsidRPr="00FA180C" w:rsidRDefault="00766B63" w:rsidP="00FA180C">
      <w:pPr>
        <w:spacing w:after="0" w:line="252" w:lineRule="auto"/>
        <w:jc w:val="both"/>
        <w:rPr>
          <w:rFonts w:ascii="Times New Roman" w:hAnsi="Times New Roman" w:cs="Times New Roman"/>
          <w:iCs/>
          <w:sz w:val="24"/>
          <w:szCs w:val="24"/>
        </w:rPr>
      </w:pPr>
      <w:r w:rsidRPr="00FA180C">
        <w:rPr>
          <w:rFonts w:ascii="Times New Roman" w:hAnsi="Times New Roman" w:cs="Times New Roman"/>
          <w:b/>
          <w:iCs/>
          <w:sz w:val="24"/>
          <w:szCs w:val="24"/>
        </w:rPr>
        <w:t>Amikor</w:t>
      </w:r>
      <w:r w:rsidRPr="00FA180C">
        <w:rPr>
          <w:rFonts w:ascii="Times New Roman" w:hAnsi="Times New Roman" w:cs="Times New Roman"/>
          <w:iCs/>
          <w:sz w:val="24"/>
          <w:szCs w:val="24"/>
        </w:rPr>
        <w:t xml:space="preserve"> pedig a háziorvos megkötötte az önkormányzatával a praxisszerződést, </w:t>
      </w:r>
      <w:r w:rsidR="00FA180C">
        <w:rPr>
          <w:rFonts w:ascii="Times New Roman" w:hAnsi="Times New Roman" w:cs="Times New Roman"/>
          <w:iCs/>
          <w:sz w:val="24"/>
          <w:szCs w:val="24"/>
        </w:rPr>
        <w:t xml:space="preserve">és praxisa vitelére </w:t>
      </w:r>
      <w:r w:rsidR="00FA180C" w:rsidRPr="00FA180C">
        <w:rPr>
          <w:rFonts w:ascii="Times New Roman" w:hAnsi="Times New Roman" w:cs="Times New Roman"/>
          <w:b/>
          <w:iCs/>
          <w:sz w:val="24"/>
          <w:szCs w:val="24"/>
        </w:rPr>
        <w:t>működési engedélyt kért az NNGYK-tól</w:t>
      </w:r>
      <w:r w:rsidR="00FA180C">
        <w:rPr>
          <w:rFonts w:ascii="Times New Roman" w:hAnsi="Times New Roman" w:cs="Times New Roman"/>
          <w:iCs/>
          <w:sz w:val="24"/>
          <w:szCs w:val="24"/>
        </w:rPr>
        <w:t xml:space="preserve">, </w:t>
      </w:r>
      <w:r w:rsidRPr="00FA180C">
        <w:rPr>
          <w:rFonts w:ascii="Times New Roman" w:hAnsi="Times New Roman" w:cs="Times New Roman"/>
          <w:iCs/>
          <w:sz w:val="24"/>
          <w:szCs w:val="24"/>
        </w:rPr>
        <w:t xml:space="preserve">akkor </w:t>
      </w:r>
      <w:r w:rsidRPr="00FA180C">
        <w:rPr>
          <w:rFonts w:ascii="Times New Roman" w:hAnsi="Times New Roman" w:cs="Times New Roman"/>
          <w:i/>
          <w:sz w:val="24"/>
          <w:szCs w:val="24"/>
        </w:rPr>
        <w:t>az egészségügyi szolgáltatás gyakorlásának általános feltételeiről, valamint a működési engedélyezési eljárásról</w:t>
      </w:r>
      <w:r w:rsidRPr="00FA180C">
        <w:rPr>
          <w:rFonts w:ascii="Times New Roman" w:hAnsi="Times New Roman" w:cs="Times New Roman"/>
          <w:sz w:val="24"/>
          <w:szCs w:val="24"/>
        </w:rPr>
        <w:t xml:space="preserve"> szóló </w:t>
      </w:r>
      <w:r w:rsidRPr="00FA180C">
        <w:rPr>
          <w:rFonts w:ascii="Times New Roman" w:hAnsi="Times New Roman" w:cs="Times New Roman"/>
          <w:b/>
          <w:sz w:val="24"/>
          <w:szCs w:val="24"/>
        </w:rPr>
        <w:t>96/2003. (VII. 15.) Korm. rendelet</w:t>
      </w:r>
      <w:r w:rsidR="00D45336" w:rsidRPr="00FA180C">
        <w:rPr>
          <w:rFonts w:ascii="Times New Roman" w:hAnsi="Times New Roman" w:cs="Times New Roman"/>
          <w:b/>
          <w:sz w:val="24"/>
          <w:szCs w:val="24"/>
        </w:rPr>
        <w:t xml:space="preserve"> </w:t>
      </w:r>
      <w:r w:rsidR="00D45336" w:rsidRPr="00FA180C">
        <w:rPr>
          <w:rFonts w:ascii="Times New Roman" w:hAnsi="Times New Roman" w:cs="Times New Roman"/>
          <w:sz w:val="24"/>
          <w:szCs w:val="24"/>
        </w:rPr>
        <w:t xml:space="preserve">(a továbbiakban </w:t>
      </w:r>
      <w:r w:rsidR="00D45336" w:rsidRPr="00FA180C">
        <w:rPr>
          <w:rFonts w:ascii="Times New Roman" w:hAnsi="Times New Roman" w:cs="Times New Roman"/>
          <w:b/>
          <w:sz w:val="24"/>
          <w:szCs w:val="24"/>
        </w:rPr>
        <w:t xml:space="preserve">Korm2. rendelet </w:t>
      </w:r>
      <w:r w:rsidR="00D45336" w:rsidRPr="00FA180C">
        <w:rPr>
          <w:rFonts w:ascii="Times New Roman" w:hAnsi="Times New Roman" w:cs="Times New Roman"/>
          <w:sz w:val="24"/>
          <w:szCs w:val="24"/>
        </w:rPr>
        <w:t>– a Támadott Határozatban pedig Korm. rendelet)</w:t>
      </w:r>
      <w:r w:rsidR="00654F9C" w:rsidRPr="00FA180C">
        <w:rPr>
          <w:rFonts w:ascii="Times New Roman" w:hAnsi="Times New Roman" w:cs="Times New Roman"/>
          <w:sz w:val="24"/>
          <w:szCs w:val="24"/>
        </w:rPr>
        <w:t xml:space="preserve"> akkor hatályos</w:t>
      </w:r>
      <w:r w:rsidR="00D45336" w:rsidRPr="00FA180C">
        <w:rPr>
          <w:rFonts w:ascii="Times New Roman" w:hAnsi="Times New Roman" w:cs="Times New Roman"/>
          <w:sz w:val="24"/>
          <w:szCs w:val="24"/>
        </w:rPr>
        <w:t xml:space="preserve"> </w:t>
      </w:r>
      <w:r w:rsidR="00D45336" w:rsidRPr="00FA180C">
        <w:rPr>
          <w:rFonts w:ascii="Times New Roman" w:hAnsi="Times New Roman" w:cs="Times New Roman"/>
          <w:b/>
          <w:sz w:val="24"/>
          <w:szCs w:val="24"/>
        </w:rPr>
        <w:t>8 § (1) bekezdés a)-tól m) pontokig</w:t>
      </w:r>
      <w:r w:rsidR="00D45336" w:rsidRPr="00FA180C">
        <w:rPr>
          <w:rFonts w:ascii="Times New Roman" w:hAnsi="Times New Roman" w:cs="Times New Roman"/>
          <w:sz w:val="24"/>
          <w:szCs w:val="24"/>
        </w:rPr>
        <w:t xml:space="preserve"> terjedő felsorolásában foglalt </w:t>
      </w:r>
      <w:r w:rsidR="00D45336" w:rsidRPr="00FA180C">
        <w:rPr>
          <w:rFonts w:ascii="Times New Roman" w:hAnsi="Times New Roman" w:cs="Times New Roman"/>
          <w:b/>
          <w:sz w:val="24"/>
          <w:szCs w:val="24"/>
        </w:rPr>
        <w:t>feltételek fennállásáról nyilatkozni kellett</w:t>
      </w:r>
      <w:r w:rsidR="00D45336" w:rsidRPr="00FA180C">
        <w:rPr>
          <w:rFonts w:ascii="Times New Roman" w:hAnsi="Times New Roman" w:cs="Times New Roman"/>
          <w:sz w:val="24"/>
          <w:szCs w:val="24"/>
        </w:rPr>
        <w:t>, illetve a</w:t>
      </w:r>
      <w:r w:rsidR="00654F9C" w:rsidRPr="00FA180C">
        <w:rPr>
          <w:rFonts w:ascii="Times New Roman" w:hAnsi="Times New Roman" w:cs="Times New Roman"/>
          <w:sz w:val="24"/>
          <w:szCs w:val="24"/>
        </w:rPr>
        <w:t xml:space="preserve"> szintén 2023. január 01-e előtt hatályos</w:t>
      </w:r>
      <w:r w:rsidR="00D45336" w:rsidRPr="00FA180C">
        <w:rPr>
          <w:rFonts w:ascii="Times New Roman" w:hAnsi="Times New Roman" w:cs="Times New Roman"/>
          <w:sz w:val="24"/>
          <w:szCs w:val="24"/>
        </w:rPr>
        <w:t xml:space="preserve"> </w:t>
      </w:r>
      <w:r w:rsidR="00D45336" w:rsidRPr="00FA180C">
        <w:rPr>
          <w:rFonts w:ascii="Times New Roman" w:hAnsi="Times New Roman" w:cs="Times New Roman"/>
          <w:b/>
          <w:sz w:val="24"/>
          <w:szCs w:val="24"/>
        </w:rPr>
        <w:t>8 § (4) bekezdés a)-tól j) pontokig</w:t>
      </w:r>
      <w:r w:rsidR="00D45336" w:rsidRPr="00FA180C">
        <w:rPr>
          <w:rFonts w:ascii="Times New Roman" w:hAnsi="Times New Roman" w:cs="Times New Roman"/>
          <w:sz w:val="24"/>
          <w:szCs w:val="24"/>
        </w:rPr>
        <w:t xml:space="preserve"> terjedő felsorolás szerint az (1) bekezdésben foglalt feltételek fennállását az ott írt mellékletek csatolásával </w:t>
      </w:r>
      <w:r w:rsidR="00D45336" w:rsidRPr="00FA180C">
        <w:rPr>
          <w:rFonts w:ascii="Times New Roman" w:hAnsi="Times New Roman" w:cs="Times New Roman"/>
          <w:b/>
          <w:sz w:val="24"/>
          <w:szCs w:val="24"/>
        </w:rPr>
        <w:t>igazolni kellett</w:t>
      </w:r>
      <w:r w:rsidR="00D45336" w:rsidRPr="00FA180C">
        <w:rPr>
          <w:rFonts w:ascii="Times New Roman" w:hAnsi="Times New Roman" w:cs="Times New Roman"/>
          <w:sz w:val="24"/>
          <w:szCs w:val="24"/>
        </w:rPr>
        <w:t xml:space="preserve"> – minthogy a </w:t>
      </w:r>
      <w:r w:rsidR="00D45336" w:rsidRPr="00FA180C">
        <w:rPr>
          <w:rFonts w:ascii="Times New Roman" w:hAnsi="Times New Roman" w:cs="Times New Roman"/>
          <w:b/>
          <w:sz w:val="24"/>
          <w:szCs w:val="24"/>
        </w:rPr>
        <w:t>Korm2. rendelet 6 § (1) bekezdése</w:t>
      </w:r>
      <w:r w:rsidR="00D45336" w:rsidRPr="00FA180C">
        <w:rPr>
          <w:rFonts w:ascii="Times New Roman" w:hAnsi="Times New Roman" w:cs="Times New Roman"/>
          <w:sz w:val="24"/>
          <w:szCs w:val="24"/>
        </w:rPr>
        <w:t xml:space="preserve"> alapján egészségügyi szolgáltató csak a működési engedélyében foglaltak szerint nyújthat egészségügyi ellátást, köztük egészségügyi alapellátást.</w:t>
      </w:r>
    </w:p>
    <w:p w14:paraId="38940F4A" w14:textId="77777777" w:rsidR="00D45336" w:rsidRPr="00FA180C" w:rsidRDefault="00D45336" w:rsidP="00FA180C">
      <w:pPr>
        <w:spacing w:after="0" w:line="252" w:lineRule="auto"/>
        <w:jc w:val="both"/>
        <w:rPr>
          <w:rFonts w:ascii="Times New Roman" w:hAnsi="Times New Roman" w:cs="Times New Roman"/>
          <w:iCs/>
          <w:sz w:val="24"/>
          <w:szCs w:val="24"/>
        </w:rPr>
      </w:pPr>
    </w:p>
    <w:p w14:paraId="09178904" w14:textId="7464FE70" w:rsidR="00D45336" w:rsidRPr="00FA180C" w:rsidRDefault="00D45336" w:rsidP="00FA180C">
      <w:pPr>
        <w:spacing w:after="0" w:line="252" w:lineRule="auto"/>
        <w:jc w:val="both"/>
        <w:rPr>
          <w:rFonts w:ascii="Times New Roman" w:hAnsi="Times New Roman" w:cs="Times New Roman"/>
          <w:iCs/>
          <w:sz w:val="24"/>
          <w:szCs w:val="24"/>
        </w:rPr>
      </w:pPr>
      <w:r w:rsidRPr="00FA180C">
        <w:rPr>
          <w:rFonts w:ascii="Times New Roman" w:hAnsi="Times New Roman" w:cs="Times New Roman"/>
          <w:iCs/>
          <w:sz w:val="24"/>
          <w:szCs w:val="24"/>
        </w:rPr>
        <w:t xml:space="preserve">A </w:t>
      </w:r>
      <w:r w:rsidRPr="00FA180C">
        <w:rPr>
          <w:rFonts w:ascii="Times New Roman" w:hAnsi="Times New Roman" w:cs="Times New Roman"/>
          <w:b/>
          <w:iCs/>
          <w:sz w:val="24"/>
          <w:szCs w:val="24"/>
        </w:rPr>
        <w:t>Korm2. rendelet 8 § (1) és (4) bekezdése</w:t>
      </w:r>
      <w:r w:rsidR="00FA180C">
        <w:rPr>
          <w:rFonts w:ascii="Times New Roman" w:hAnsi="Times New Roman" w:cs="Times New Roman"/>
          <w:iCs/>
          <w:sz w:val="24"/>
          <w:szCs w:val="24"/>
        </w:rPr>
        <w:t xml:space="preserve"> alapján,</w:t>
      </w:r>
      <w:r w:rsidRPr="00FA180C">
        <w:rPr>
          <w:rFonts w:ascii="Times New Roman" w:hAnsi="Times New Roman" w:cs="Times New Roman"/>
          <w:iCs/>
          <w:sz w:val="24"/>
          <w:szCs w:val="24"/>
        </w:rPr>
        <w:t xml:space="preserve"> összhangban a </w:t>
      </w:r>
      <w:r w:rsidRPr="00FA180C">
        <w:rPr>
          <w:rFonts w:ascii="Times New Roman" w:hAnsi="Times New Roman" w:cs="Times New Roman"/>
          <w:b/>
          <w:iCs/>
          <w:sz w:val="24"/>
          <w:szCs w:val="24"/>
        </w:rPr>
        <w:t>Hr. 4 § (2) bekezdés e) pontjában</w:t>
      </w:r>
      <w:r w:rsidRPr="00FA180C">
        <w:rPr>
          <w:rFonts w:ascii="Times New Roman" w:hAnsi="Times New Roman" w:cs="Times New Roman"/>
          <w:iCs/>
          <w:sz w:val="24"/>
          <w:szCs w:val="24"/>
        </w:rPr>
        <w:t xml:space="preserve"> foglaltakkal</w:t>
      </w:r>
      <w:r w:rsidR="00FA180C">
        <w:rPr>
          <w:rFonts w:ascii="Times New Roman" w:hAnsi="Times New Roman" w:cs="Times New Roman"/>
          <w:iCs/>
          <w:sz w:val="24"/>
          <w:szCs w:val="24"/>
        </w:rPr>
        <w:t xml:space="preserve">, </w:t>
      </w:r>
      <w:r w:rsidRPr="00FA180C">
        <w:rPr>
          <w:rFonts w:ascii="Times New Roman" w:hAnsi="Times New Roman" w:cs="Times New Roman"/>
          <w:iCs/>
          <w:sz w:val="24"/>
          <w:szCs w:val="24"/>
        </w:rPr>
        <w:t>minimálisan csatolni volt szükséges a feladatellátásra vonatkozó szerződést, az egészségügyi szolgáltatás végzéséhez szükséges tárgyi feltételek fennállását – például ingatlanhasználat jogcímét – igazoló okiratokat, a tevékenység végzése során okozott kár és sérelemdíj megfizetésének fedezésére megkötött felelősségbiztosításra vonatkozó okiratokat, az egészségügyi szakma ellátásához szükséges tárgyi feltételek meglétét igazoló okiratokat, a kérelmező nyilatkozatát a Korm2. rendelet 20 § (1) bekezdésében foglaltakról, a tevékenység végzőjének egészségügyi alkalmasságát igazoló okiratokat, valamint a kérelmező kötelezettségvállaló nyilatkozatát az Elektronikus Egészségügyi Szolgáltatási Térrel (EESZT) kapcsolatos kötelezettségek és adatszolgáltatások teljesítéséről. (</w:t>
      </w:r>
      <w:r w:rsidRPr="00FA180C">
        <w:rPr>
          <w:rFonts w:ascii="Times New Roman" w:hAnsi="Times New Roman" w:cs="Times New Roman"/>
          <w:b/>
          <w:iCs/>
          <w:sz w:val="24"/>
          <w:szCs w:val="24"/>
        </w:rPr>
        <w:t xml:space="preserve">Korm2. rendelet </w:t>
      </w:r>
      <w:r w:rsidR="00FA180C" w:rsidRPr="00FA180C">
        <w:rPr>
          <w:rFonts w:ascii="Times New Roman" w:hAnsi="Times New Roman" w:cs="Times New Roman"/>
          <w:iCs/>
          <w:sz w:val="24"/>
          <w:szCs w:val="24"/>
        </w:rPr>
        <w:t>akkor hatályos</w:t>
      </w:r>
      <w:r w:rsidR="00FA180C">
        <w:rPr>
          <w:rFonts w:ascii="Times New Roman" w:hAnsi="Times New Roman" w:cs="Times New Roman"/>
          <w:b/>
          <w:iCs/>
          <w:sz w:val="24"/>
          <w:szCs w:val="24"/>
        </w:rPr>
        <w:t xml:space="preserve"> </w:t>
      </w:r>
      <w:r w:rsidRPr="00FA180C">
        <w:rPr>
          <w:rFonts w:ascii="Times New Roman" w:hAnsi="Times New Roman" w:cs="Times New Roman"/>
          <w:b/>
          <w:iCs/>
          <w:sz w:val="24"/>
          <w:szCs w:val="24"/>
        </w:rPr>
        <w:t>8 § (4) bekezdés a), c), d), e), f), g), j) pontok</w:t>
      </w:r>
      <w:r w:rsidRPr="00FA180C">
        <w:rPr>
          <w:rFonts w:ascii="Times New Roman" w:hAnsi="Times New Roman" w:cs="Times New Roman"/>
          <w:iCs/>
          <w:sz w:val="24"/>
          <w:szCs w:val="24"/>
        </w:rPr>
        <w:t>)</w:t>
      </w:r>
      <w:r w:rsidR="00260CF5" w:rsidRPr="00FA180C">
        <w:rPr>
          <w:rFonts w:ascii="Times New Roman" w:hAnsi="Times New Roman" w:cs="Times New Roman"/>
          <w:iCs/>
          <w:sz w:val="24"/>
          <w:szCs w:val="24"/>
        </w:rPr>
        <w:t xml:space="preserve">. Jelzem, hogy a </w:t>
      </w:r>
      <w:r w:rsidR="00260CF5" w:rsidRPr="00FA180C">
        <w:rPr>
          <w:rFonts w:ascii="Times New Roman" w:hAnsi="Times New Roman" w:cs="Times New Roman"/>
          <w:b/>
          <w:iCs/>
          <w:sz w:val="24"/>
          <w:szCs w:val="24"/>
        </w:rPr>
        <w:t xml:space="preserve">Korm2. rendelet </w:t>
      </w:r>
      <w:r w:rsidR="00FA180C" w:rsidRPr="00FA180C">
        <w:rPr>
          <w:rFonts w:ascii="Times New Roman" w:hAnsi="Times New Roman" w:cs="Times New Roman"/>
          <w:iCs/>
          <w:sz w:val="24"/>
          <w:szCs w:val="24"/>
        </w:rPr>
        <w:t>jelenleg hatályos</w:t>
      </w:r>
      <w:r w:rsidR="00FA180C">
        <w:rPr>
          <w:rFonts w:ascii="Times New Roman" w:hAnsi="Times New Roman" w:cs="Times New Roman"/>
          <w:b/>
          <w:iCs/>
          <w:sz w:val="24"/>
          <w:szCs w:val="24"/>
        </w:rPr>
        <w:t xml:space="preserve"> </w:t>
      </w:r>
      <w:r w:rsidR="00260CF5" w:rsidRPr="00FA180C">
        <w:rPr>
          <w:rFonts w:ascii="Times New Roman" w:hAnsi="Times New Roman" w:cs="Times New Roman"/>
          <w:b/>
          <w:iCs/>
          <w:sz w:val="24"/>
          <w:szCs w:val="24"/>
        </w:rPr>
        <w:t>8 § (4) bekezdésében</w:t>
      </w:r>
      <w:r w:rsidR="00260CF5" w:rsidRPr="00FA180C">
        <w:rPr>
          <w:rFonts w:ascii="Times New Roman" w:hAnsi="Times New Roman" w:cs="Times New Roman"/>
          <w:iCs/>
          <w:sz w:val="24"/>
          <w:szCs w:val="24"/>
        </w:rPr>
        <w:t xml:space="preserve"> foglaltak közül azokról a feltételekről és okiratokról adok most számot, amelyeknek a működési engedély módosításánál IS relevanciájuk van.</w:t>
      </w:r>
    </w:p>
    <w:p w14:paraId="168FC12B" w14:textId="77777777" w:rsidR="00D45336" w:rsidRPr="00FA180C" w:rsidRDefault="00D45336" w:rsidP="00FA180C">
      <w:pPr>
        <w:spacing w:after="0" w:line="252" w:lineRule="auto"/>
        <w:jc w:val="both"/>
        <w:rPr>
          <w:rFonts w:ascii="Times New Roman" w:hAnsi="Times New Roman" w:cs="Times New Roman"/>
          <w:iCs/>
          <w:sz w:val="24"/>
          <w:szCs w:val="24"/>
        </w:rPr>
      </w:pPr>
    </w:p>
    <w:p w14:paraId="0026E046" w14:textId="77777777" w:rsidR="00FA180C" w:rsidRDefault="00260CF5" w:rsidP="00FA180C">
      <w:pPr>
        <w:spacing w:after="0" w:line="252" w:lineRule="auto"/>
        <w:jc w:val="both"/>
        <w:rPr>
          <w:rFonts w:ascii="Times New Roman" w:hAnsi="Times New Roman" w:cs="Times New Roman"/>
          <w:iCs/>
          <w:sz w:val="24"/>
          <w:szCs w:val="24"/>
        </w:rPr>
      </w:pPr>
      <w:r w:rsidRPr="00FA180C">
        <w:rPr>
          <w:rFonts w:ascii="Times New Roman" w:hAnsi="Times New Roman" w:cs="Times New Roman"/>
          <w:iCs/>
          <w:sz w:val="24"/>
          <w:szCs w:val="24"/>
        </w:rPr>
        <w:t xml:space="preserve">A </w:t>
      </w:r>
      <w:r w:rsidRPr="00FA180C">
        <w:rPr>
          <w:rFonts w:ascii="Times New Roman" w:hAnsi="Times New Roman" w:cs="Times New Roman"/>
          <w:b/>
          <w:iCs/>
          <w:sz w:val="24"/>
          <w:szCs w:val="24"/>
        </w:rPr>
        <w:t>Korm2. rendelet 11 § (1) és (2) bekezdése</w:t>
      </w:r>
      <w:r w:rsidRPr="00FA180C">
        <w:rPr>
          <w:rFonts w:ascii="Times New Roman" w:hAnsi="Times New Roman" w:cs="Times New Roman"/>
          <w:iCs/>
          <w:sz w:val="24"/>
          <w:szCs w:val="24"/>
        </w:rPr>
        <w:t xml:space="preserve"> alapján az egészségügyi államigazgatási szerv a működési engedélyt kiadja, és abban feltünteti a végezhető tevékenységeket. Előre szaladva a jelen keresetben előadott jogi érvelésben; az én, illetve más budapesti háziorvosok </w:t>
      </w:r>
      <w:r w:rsidRPr="00FA180C">
        <w:rPr>
          <w:rFonts w:ascii="Times New Roman" w:hAnsi="Times New Roman" w:cs="Times New Roman"/>
          <w:b/>
          <w:iCs/>
          <w:sz w:val="24"/>
          <w:szCs w:val="24"/>
        </w:rPr>
        <w:t>működési</w:t>
      </w:r>
      <w:r w:rsidRPr="00FA180C">
        <w:rPr>
          <w:rFonts w:ascii="Times New Roman" w:hAnsi="Times New Roman" w:cs="Times New Roman"/>
          <w:iCs/>
          <w:sz w:val="24"/>
          <w:szCs w:val="24"/>
        </w:rPr>
        <w:t xml:space="preserve"> </w:t>
      </w:r>
      <w:r w:rsidRPr="00FA180C">
        <w:rPr>
          <w:rFonts w:ascii="Times New Roman" w:hAnsi="Times New Roman" w:cs="Times New Roman"/>
          <w:b/>
          <w:iCs/>
          <w:sz w:val="24"/>
          <w:szCs w:val="24"/>
        </w:rPr>
        <w:t>engedély</w:t>
      </w:r>
      <w:r w:rsidRPr="00FA180C">
        <w:rPr>
          <w:rFonts w:ascii="Times New Roman" w:hAnsi="Times New Roman" w:cs="Times New Roman"/>
          <w:iCs/>
          <w:sz w:val="24"/>
          <w:szCs w:val="24"/>
        </w:rPr>
        <w:t xml:space="preserve">e </w:t>
      </w:r>
      <w:r w:rsidRPr="00FA180C">
        <w:rPr>
          <w:rFonts w:ascii="Times New Roman" w:hAnsi="Times New Roman" w:cs="Times New Roman"/>
          <w:b/>
          <w:iCs/>
          <w:sz w:val="24"/>
          <w:szCs w:val="24"/>
        </w:rPr>
        <w:t>a jelen keresettel támadott engedélymódosítást megelőzően nem tartalmazta az egészségügyi alapellátási ügyeletben való részvételt</w:t>
      </w:r>
      <w:r w:rsidRPr="00FA180C">
        <w:rPr>
          <w:rFonts w:ascii="Times New Roman" w:hAnsi="Times New Roman" w:cs="Times New Roman"/>
          <w:iCs/>
          <w:sz w:val="24"/>
          <w:szCs w:val="24"/>
        </w:rPr>
        <w:t>, méghozzá azért</w:t>
      </w:r>
      <w:r w:rsidR="00FA180C">
        <w:rPr>
          <w:rFonts w:ascii="Times New Roman" w:hAnsi="Times New Roman" w:cs="Times New Roman"/>
          <w:iCs/>
          <w:sz w:val="24"/>
          <w:szCs w:val="24"/>
        </w:rPr>
        <w:t xml:space="preserve"> nem</w:t>
      </w:r>
      <w:r w:rsidRPr="00FA180C">
        <w:rPr>
          <w:rFonts w:ascii="Times New Roman" w:hAnsi="Times New Roman" w:cs="Times New Roman"/>
          <w:iCs/>
          <w:sz w:val="24"/>
          <w:szCs w:val="24"/>
        </w:rPr>
        <w:t xml:space="preserve">, mert annak a </w:t>
      </w:r>
      <w:r w:rsidRPr="00FA180C">
        <w:rPr>
          <w:rFonts w:ascii="Times New Roman" w:hAnsi="Times New Roman" w:cs="Times New Roman"/>
          <w:b/>
          <w:iCs/>
          <w:sz w:val="24"/>
          <w:szCs w:val="24"/>
        </w:rPr>
        <w:lastRenderedPageBreak/>
        <w:t>Korm2. rendelet 8 § (1) és (4) bekezdésében</w:t>
      </w:r>
      <w:r w:rsidRPr="00FA180C">
        <w:rPr>
          <w:rFonts w:ascii="Times New Roman" w:hAnsi="Times New Roman" w:cs="Times New Roman"/>
          <w:iCs/>
          <w:sz w:val="24"/>
          <w:szCs w:val="24"/>
        </w:rPr>
        <w:t xml:space="preserve"> foglalt </w:t>
      </w:r>
      <w:r w:rsidRPr="00FA180C">
        <w:rPr>
          <w:rFonts w:ascii="Times New Roman" w:hAnsi="Times New Roman" w:cs="Times New Roman"/>
          <w:b/>
          <w:iCs/>
          <w:sz w:val="24"/>
          <w:szCs w:val="24"/>
        </w:rPr>
        <w:t>feltételei nem álltak fenn</w:t>
      </w:r>
      <w:r w:rsidRPr="00FA180C">
        <w:rPr>
          <w:rFonts w:ascii="Times New Roman" w:hAnsi="Times New Roman" w:cs="Times New Roman"/>
          <w:iCs/>
          <w:sz w:val="24"/>
          <w:szCs w:val="24"/>
        </w:rPr>
        <w:t xml:space="preserve">. Történt ez pedig azért, mert Budapest számos háziorvosa olyan módon kötött praxisszerződést a kerületi önkormányzatával, hogy </w:t>
      </w:r>
      <w:r w:rsidRPr="00FA180C">
        <w:rPr>
          <w:rFonts w:ascii="Times New Roman" w:hAnsi="Times New Roman" w:cs="Times New Roman"/>
          <w:b/>
          <w:iCs/>
          <w:sz w:val="24"/>
          <w:szCs w:val="24"/>
        </w:rPr>
        <w:t>az ügyeleti feladatvégzésre az önkormányzat nem tartott igényt, vagy csak feltételesen tartott igényt.</w:t>
      </w:r>
      <w:r w:rsidRPr="00FA180C">
        <w:rPr>
          <w:rFonts w:ascii="Times New Roman" w:hAnsi="Times New Roman" w:cs="Times New Roman"/>
          <w:iCs/>
          <w:sz w:val="24"/>
          <w:szCs w:val="24"/>
        </w:rPr>
        <w:t xml:space="preserve"> </w:t>
      </w:r>
    </w:p>
    <w:p w14:paraId="2AB52085" w14:textId="77777777" w:rsidR="00FA180C" w:rsidRDefault="00FA180C" w:rsidP="00FA180C">
      <w:pPr>
        <w:spacing w:after="0" w:line="252" w:lineRule="auto"/>
        <w:jc w:val="both"/>
        <w:rPr>
          <w:rFonts w:ascii="Times New Roman" w:hAnsi="Times New Roman" w:cs="Times New Roman"/>
          <w:iCs/>
          <w:sz w:val="24"/>
          <w:szCs w:val="24"/>
        </w:rPr>
      </w:pPr>
    </w:p>
    <w:p w14:paraId="2D949CFD" w14:textId="5F847871" w:rsidR="00260CF5" w:rsidRPr="00FA180C" w:rsidRDefault="00260CF5" w:rsidP="00FA180C">
      <w:pPr>
        <w:spacing w:after="0" w:line="252" w:lineRule="auto"/>
        <w:jc w:val="both"/>
        <w:rPr>
          <w:rFonts w:ascii="Times New Roman" w:hAnsi="Times New Roman" w:cs="Times New Roman"/>
          <w:iCs/>
          <w:sz w:val="24"/>
          <w:szCs w:val="24"/>
        </w:rPr>
      </w:pPr>
      <w:r w:rsidRPr="00FA180C">
        <w:rPr>
          <w:rFonts w:ascii="Times New Roman" w:hAnsi="Times New Roman" w:cs="Times New Roman"/>
          <w:iCs/>
          <w:sz w:val="24"/>
          <w:szCs w:val="24"/>
        </w:rPr>
        <w:t xml:space="preserve">Így például a T. Törvényszék elé kerülő ügyekben az egyébként </w:t>
      </w:r>
      <w:r w:rsidR="00654F9C" w:rsidRPr="00FA180C">
        <w:rPr>
          <w:rFonts w:ascii="Times New Roman" w:hAnsi="Times New Roman" w:cs="Times New Roman"/>
          <w:iCs/>
          <w:sz w:val="24"/>
          <w:szCs w:val="24"/>
        </w:rPr>
        <w:t xml:space="preserve">általában </w:t>
      </w:r>
      <w:r w:rsidRPr="00FA180C">
        <w:rPr>
          <w:rFonts w:ascii="Times New Roman" w:hAnsi="Times New Roman" w:cs="Times New Roman"/>
          <w:iCs/>
          <w:sz w:val="24"/>
          <w:szCs w:val="24"/>
        </w:rPr>
        <w:t xml:space="preserve">sablonos praxisszerződések úgy szólnak, hogy a II., V., X. Kerületi Önkormányzatok nem tartanak igényt az ügyeleti feladatvégzésre, vagy csak azzal a feltétellel, ha nem sikerül </w:t>
      </w:r>
      <w:r w:rsidR="00FA180C">
        <w:rPr>
          <w:rFonts w:ascii="Times New Roman" w:hAnsi="Times New Roman" w:cs="Times New Roman"/>
          <w:iCs/>
          <w:sz w:val="24"/>
          <w:szCs w:val="24"/>
        </w:rPr>
        <w:t>azt</w:t>
      </w:r>
      <w:r w:rsidRPr="00FA180C">
        <w:rPr>
          <w:rFonts w:ascii="Times New Roman" w:hAnsi="Times New Roman" w:cs="Times New Roman"/>
          <w:iCs/>
          <w:sz w:val="24"/>
          <w:szCs w:val="24"/>
        </w:rPr>
        <w:t xml:space="preserve"> a kötelező önkormányzati feladatot saját ügyeleti cég útján ellátni; a XI. Kerületi Önkormányzat egyáltalán nem tart igényt az ügyeleti feladatvégzésre; míg a XIV. Kerületi Önkormányzat csak azzal a feltétellel – utólagos elrendelés mellett – hogy nem sikerül saját ügyeleti cég útján elvégeztetnie a feladatot.</w:t>
      </w:r>
    </w:p>
    <w:p w14:paraId="60C3C861" w14:textId="555E0632" w:rsidR="00260CF5" w:rsidRPr="00FA180C" w:rsidRDefault="00260CF5" w:rsidP="00FA180C">
      <w:pPr>
        <w:spacing w:after="0" w:line="252" w:lineRule="auto"/>
        <w:jc w:val="both"/>
        <w:rPr>
          <w:rFonts w:ascii="Times New Roman" w:hAnsi="Times New Roman" w:cs="Times New Roman"/>
          <w:iCs/>
          <w:sz w:val="24"/>
          <w:szCs w:val="24"/>
        </w:rPr>
      </w:pPr>
    </w:p>
    <w:p w14:paraId="13209C8F" w14:textId="09AE4B3A" w:rsidR="00260CF5" w:rsidRPr="009027B2" w:rsidRDefault="00260CF5" w:rsidP="00FA180C">
      <w:pPr>
        <w:spacing w:after="0" w:line="252" w:lineRule="auto"/>
        <w:jc w:val="both"/>
        <w:rPr>
          <w:rFonts w:ascii="Times New Roman" w:hAnsi="Times New Roman" w:cs="Times New Roman"/>
          <w:b/>
          <w:iCs/>
          <w:sz w:val="24"/>
          <w:szCs w:val="24"/>
        </w:rPr>
      </w:pPr>
      <w:r w:rsidRPr="00FA180C">
        <w:rPr>
          <w:rFonts w:ascii="Times New Roman" w:hAnsi="Times New Roman" w:cs="Times New Roman"/>
          <w:iCs/>
          <w:sz w:val="24"/>
          <w:szCs w:val="24"/>
        </w:rPr>
        <w:t xml:space="preserve">Akkor tehát, amikor a II., V., X., XI., és XIV. kerületi háziorvosok működési engedély iránti kérelmet terjesztettek elő, akkor az ügyeleti feladatvégzésre nézve értelemszerűen nem tudták prezentálni a </w:t>
      </w:r>
      <w:r w:rsidRPr="00FA180C">
        <w:rPr>
          <w:rFonts w:ascii="Times New Roman" w:hAnsi="Times New Roman" w:cs="Times New Roman"/>
          <w:b/>
          <w:iCs/>
          <w:sz w:val="24"/>
          <w:szCs w:val="24"/>
        </w:rPr>
        <w:t>Korm2. rendelet 8 § (1) bekezdésében</w:t>
      </w:r>
      <w:r w:rsidRPr="00FA180C">
        <w:rPr>
          <w:rFonts w:ascii="Times New Roman" w:hAnsi="Times New Roman" w:cs="Times New Roman"/>
          <w:iCs/>
          <w:sz w:val="24"/>
          <w:szCs w:val="24"/>
        </w:rPr>
        <w:t xml:space="preserve">, valamint a </w:t>
      </w:r>
      <w:r w:rsidRPr="00FA180C">
        <w:rPr>
          <w:rFonts w:ascii="Times New Roman" w:hAnsi="Times New Roman" w:cs="Times New Roman"/>
          <w:b/>
          <w:iCs/>
          <w:sz w:val="24"/>
          <w:szCs w:val="24"/>
        </w:rPr>
        <w:t>(4) bekezdés</w:t>
      </w:r>
      <w:r w:rsidRPr="00FA180C">
        <w:rPr>
          <w:rFonts w:ascii="Times New Roman" w:hAnsi="Times New Roman" w:cs="Times New Roman"/>
          <w:iCs/>
          <w:sz w:val="24"/>
          <w:szCs w:val="24"/>
        </w:rPr>
        <w:t xml:space="preserve"> </w:t>
      </w:r>
      <w:r w:rsidRPr="00FA180C">
        <w:rPr>
          <w:rFonts w:ascii="Times New Roman" w:hAnsi="Times New Roman" w:cs="Times New Roman"/>
          <w:b/>
          <w:iCs/>
          <w:sz w:val="24"/>
          <w:szCs w:val="24"/>
        </w:rPr>
        <w:t xml:space="preserve">a), c), </w:t>
      </w:r>
      <w:r w:rsidR="009027B2">
        <w:rPr>
          <w:rFonts w:ascii="Times New Roman" w:hAnsi="Times New Roman" w:cs="Times New Roman"/>
          <w:b/>
          <w:iCs/>
          <w:sz w:val="24"/>
          <w:szCs w:val="24"/>
        </w:rPr>
        <w:t>h</w:t>
      </w:r>
      <w:r w:rsidRPr="00FA180C">
        <w:rPr>
          <w:rFonts w:ascii="Times New Roman" w:hAnsi="Times New Roman" w:cs="Times New Roman"/>
          <w:b/>
          <w:iCs/>
          <w:sz w:val="24"/>
          <w:szCs w:val="24"/>
        </w:rPr>
        <w:t xml:space="preserve">), </w:t>
      </w:r>
      <w:r w:rsidR="009027B2">
        <w:rPr>
          <w:rFonts w:ascii="Times New Roman" w:hAnsi="Times New Roman" w:cs="Times New Roman"/>
          <w:b/>
          <w:iCs/>
          <w:sz w:val="24"/>
          <w:szCs w:val="24"/>
        </w:rPr>
        <w:t>és i</w:t>
      </w:r>
      <w:r w:rsidRPr="00FA180C">
        <w:rPr>
          <w:rFonts w:ascii="Times New Roman" w:hAnsi="Times New Roman" w:cs="Times New Roman"/>
          <w:b/>
          <w:iCs/>
          <w:sz w:val="24"/>
          <w:szCs w:val="24"/>
        </w:rPr>
        <w:t>) pontjaiban</w:t>
      </w:r>
      <w:r w:rsidRPr="00FA180C">
        <w:rPr>
          <w:rFonts w:ascii="Times New Roman" w:hAnsi="Times New Roman" w:cs="Times New Roman"/>
          <w:iCs/>
          <w:sz w:val="24"/>
          <w:szCs w:val="24"/>
        </w:rPr>
        <w:t xml:space="preserve"> foglalt feltételeket és nyilatkozatokat, tehát </w:t>
      </w:r>
      <w:r w:rsidRPr="009027B2">
        <w:rPr>
          <w:rFonts w:ascii="Times New Roman" w:hAnsi="Times New Roman" w:cs="Times New Roman"/>
          <w:b/>
          <w:iCs/>
          <w:sz w:val="24"/>
          <w:szCs w:val="24"/>
        </w:rPr>
        <w:t>eleve nem terjesztettek elő kérelmet arra, hogy a működési engedély az ügyeleti feladatvégzésre nézve is tartalmazzon rendelkezéseket.</w:t>
      </w:r>
      <w:r w:rsidRPr="00FA180C">
        <w:rPr>
          <w:rFonts w:ascii="Times New Roman" w:hAnsi="Times New Roman" w:cs="Times New Roman"/>
          <w:iCs/>
          <w:sz w:val="24"/>
          <w:szCs w:val="24"/>
        </w:rPr>
        <w:t xml:space="preserve"> Ekként pedig a működési engedélyek a jelen keresetekkel támadott módosítások megtörténtéig </w:t>
      </w:r>
      <w:r w:rsidRPr="009027B2">
        <w:rPr>
          <w:rFonts w:ascii="Times New Roman" w:hAnsi="Times New Roman" w:cs="Times New Roman"/>
          <w:b/>
          <w:iCs/>
          <w:sz w:val="24"/>
          <w:szCs w:val="24"/>
        </w:rPr>
        <w:t xml:space="preserve">kivétel nélkül minden háziorvos esetében azt tartalmazták az ügyeleti feladatvégzésre nézve, hogy </w:t>
      </w:r>
      <w:r w:rsidRPr="009027B2">
        <w:rPr>
          <w:rFonts w:ascii="Times New Roman" w:hAnsi="Times New Roman" w:cs="Times New Roman"/>
          <w:b/>
          <w:i/>
          <w:iCs/>
          <w:sz w:val="24"/>
          <w:szCs w:val="24"/>
        </w:rPr>
        <w:t>„nem vesz részt ügyeletben”</w:t>
      </w:r>
      <w:r w:rsidRPr="009027B2">
        <w:rPr>
          <w:rFonts w:ascii="Times New Roman" w:hAnsi="Times New Roman" w:cs="Times New Roman"/>
          <w:b/>
          <w:iCs/>
          <w:sz w:val="24"/>
          <w:szCs w:val="24"/>
        </w:rPr>
        <w:t xml:space="preserve">. </w:t>
      </w:r>
    </w:p>
    <w:p w14:paraId="06AC1088" w14:textId="5EE6677B" w:rsidR="00260CF5" w:rsidRPr="00FA180C" w:rsidRDefault="00260CF5" w:rsidP="00FA180C">
      <w:pPr>
        <w:spacing w:after="0" w:line="252" w:lineRule="auto"/>
        <w:jc w:val="both"/>
        <w:rPr>
          <w:rFonts w:ascii="Times New Roman" w:hAnsi="Times New Roman" w:cs="Times New Roman"/>
          <w:iCs/>
          <w:sz w:val="24"/>
          <w:szCs w:val="24"/>
        </w:rPr>
      </w:pPr>
    </w:p>
    <w:p w14:paraId="481CC5E1" w14:textId="04C796B4" w:rsidR="0097496E" w:rsidRPr="00FA180C" w:rsidRDefault="0097496E" w:rsidP="00FA180C">
      <w:pPr>
        <w:spacing w:after="0" w:line="252" w:lineRule="auto"/>
        <w:jc w:val="both"/>
        <w:rPr>
          <w:rFonts w:ascii="Times New Roman" w:hAnsi="Times New Roman" w:cs="Times New Roman"/>
          <w:iCs/>
          <w:sz w:val="24"/>
          <w:szCs w:val="24"/>
        </w:rPr>
      </w:pPr>
      <w:r w:rsidRPr="00FA180C">
        <w:rPr>
          <w:rFonts w:ascii="Times New Roman" w:hAnsi="Times New Roman" w:cs="Times New Roman"/>
          <w:iCs/>
          <w:sz w:val="24"/>
          <w:szCs w:val="24"/>
        </w:rPr>
        <w:t xml:space="preserve">Tisztelettel előre bocsátom, hogy alperes Támadott Határozata ellenére a </w:t>
      </w:r>
      <w:r w:rsidRPr="00FA180C">
        <w:rPr>
          <w:rFonts w:ascii="Times New Roman" w:hAnsi="Times New Roman" w:cs="Times New Roman"/>
          <w:b/>
          <w:iCs/>
          <w:sz w:val="24"/>
          <w:szCs w:val="24"/>
        </w:rPr>
        <w:t>Korm2. rendelet 8 §-ában foglalt feltételek az ügyeleti feladatvégzésre sem a Támadott Határozat meghozatalának időpontjában, sem a mai napon nem állnak fenn.</w:t>
      </w:r>
      <w:r w:rsidRPr="00FA180C">
        <w:rPr>
          <w:rFonts w:ascii="Times New Roman" w:hAnsi="Times New Roman" w:cs="Times New Roman"/>
          <w:iCs/>
          <w:sz w:val="24"/>
          <w:szCs w:val="24"/>
        </w:rPr>
        <w:t xml:space="preserve"> Így a Támadott Határozat úgy rendelte módosítani a </w:t>
      </w:r>
      <w:r w:rsidRPr="00FA180C">
        <w:rPr>
          <w:rFonts w:ascii="Times New Roman" w:hAnsi="Times New Roman" w:cs="Times New Roman"/>
          <w:i/>
          <w:iCs/>
          <w:sz w:val="24"/>
          <w:szCs w:val="24"/>
        </w:rPr>
        <w:t>„nem vesz részt ügyeletben”</w:t>
      </w:r>
      <w:r w:rsidRPr="00FA180C">
        <w:rPr>
          <w:rFonts w:ascii="Times New Roman" w:hAnsi="Times New Roman" w:cs="Times New Roman"/>
          <w:iCs/>
          <w:sz w:val="24"/>
          <w:szCs w:val="24"/>
        </w:rPr>
        <w:t xml:space="preserve"> szövegrészt a </w:t>
      </w:r>
      <w:r w:rsidRPr="00FA180C">
        <w:rPr>
          <w:rFonts w:ascii="Times New Roman" w:hAnsi="Times New Roman" w:cs="Times New Roman"/>
          <w:i/>
          <w:iCs/>
          <w:sz w:val="24"/>
          <w:szCs w:val="24"/>
        </w:rPr>
        <w:t>„Központi ügyeletben látja el”</w:t>
      </w:r>
      <w:r w:rsidRPr="00FA180C">
        <w:rPr>
          <w:rFonts w:ascii="Times New Roman" w:hAnsi="Times New Roman" w:cs="Times New Roman"/>
          <w:iCs/>
          <w:sz w:val="24"/>
          <w:szCs w:val="24"/>
        </w:rPr>
        <w:t xml:space="preserve"> szövegrésszel, hogy a működési engedély módosítással érintett háziorvosoknak </w:t>
      </w:r>
      <w:r w:rsidRPr="00FA180C">
        <w:rPr>
          <w:rFonts w:ascii="Times New Roman" w:hAnsi="Times New Roman" w:cs="Times New Roman"/>
          <w:b/>
          <w:iCs/>
          <w:sz w:val="24"/>
          <w:szCs w:val="24"/>
        </w:rPr>
        <w:t>nincs meg az ESzCsM rendelet 15 § (6) bekezdése</w:t>
      </w:r>
      <w:r w:rsidR="00654F9C" w:rsidRPr="00FA180C">
        <w:rPr>
          <w:rFonts w:ascii="Times New Roman" w:hAnsi="Times New Roman" w:cs="Times New Roman"/>
          <w:b/>
          <w:iCs/>
          <w:sz w:val="24"/>
          <w:szCs w:val="24"/>
        </w:rPr>
        <w:t xml:space="preserve"> és a Korm2. rendelet</w:t>
      </w:r>
      <w:r w:rsidR="009027B2">
        <w:rPr>
          <w:rFonts w:ascii="Times New Roman" w:hAnsi="Times New Roman" w:cs="Times New Roman"/>
          <w:b/>
          <w:iCs/>
          <w:sz w:val="24"/>
          <w:szCs w:val="24"/>
        </w:rPr>
        <w:t xml:space="preserve"> 8 § (4) bekezdés a) pontja, 12 § (1) bekezdése és a 12/A § (3) bekezdése</w:t>
      </w:r>
      <w:r w:rsidRPr="00FA180C">
        <w:rPr>
          <w:rFonts w:ascii="Times New Roman" w:hAnsi="Times New Roman" w:cs="Times New Roman"/>
          <w:b/>
          <w:iCs/>
          <w:sz w:val="24"/>
          <w:szCs w:val="24"/>
        </w:rPr>
        <w:t xml:space="preserve"> szerinti személyes közreműködői szerződése az OMSZ-al</w:t>
      </w:r>
      <w:r w:rsidRPr="00FA180C">
        <w:rPr>
          <w:rFonts w:ascii="Times New Roman" w:hAnsi="Times New Roman" w:cs="Times New Roman"/>
          <w:iCs/>
          <w:sz w:val="24"/>
          <w:szCs w:val="24"/>
        </w:rPr>
        <w:t xml:space="preserve">, </w:t>
      </w:r>
      <w:r w:rsidR="009027B2">
        <w:rPr>
          <w:rFonts w:ascii="Times New Roman" w:hAnsi="Times New Roman" w:cs="Times New Roman"/>
          <w:iCs/>
          <w:sz w:val="24"/>
          <w:szCs w:val="24"/>
        </w:rPr>
        <w:t xml:space="preserve">a </w:t>
      </w:r>
      <w:r w:rsidR="009027B2">
        <w:rPr>
          <w:rFonts w:ascii="Times New Roman" w:hAnsi="Times New Roman" w:cs="Times New Roman"/>
          <w:b/>
          <w:iCs/>
          <w:sz w:val="24"/>
          <w:szCs w:val="24"/>
        </w:rPr>
        <w:t xml:space="preserve">Korm. rendelet 8 § (4) bekezdés c) pontja szerinti felelősségbiztosítása </w:t>
      </w:r>
      <w:r w:rsidRPr="00FA180C">
        <w:rPr>
          <w:rFonts w:ascii="Times New Roman" w:hAnsi="Times New Roman" w:cs="Times New Roman"/>
          <w:iCs/>
          <w:sz w:val="24"/>
          <w:szCs w:val="24"/>
        </w:rPr>
        <w:t xml:space="preserve">az ügyeleti feladatvégzésre és a feladatvégzés során okozott károk és sérelemdíj megfizetésének biztosítására, továbbá </w:t>
      </w:r>
      <w:r w:rsidRPr="00FA180C">
        <w:rPr>
          <w:rFonts w:ascii="Times New Roman" w:hAnsi="Times New Roman" w:cs="Times New Roman"/>
          <w:b/>
          <w:iCs/>
          <w:sz w:val="24"/>
          <w:szCs w:val="24"/>
        </w:rPr>
        <w:t>semmiféle kötelezettségvállaló nyilatkozat és irat nem létezik</w:t>
      </w:r>
      <w:r w:rsidRPr="00FA180C">
        <w:rPr>
          <w:rFonts w:ascii="Times New Roman" w:hAnsi="Times New Roman" w:cs="Times New Roman"/>
          <w:iCs/>
          <w:sz w:val="24"/>
          <w:szCs w:val="24"/>
        </w:rPr>
        <w:t xml:space="preserve"> sem a szükséges </w:t>
      </w:r>
      <w:r w:rsidRPr="00FA180C">
        <w:rPr>
          <w:rFonts w:ascii="Times New Roman" w:hAnsi="Times New Roman" w:cs="Times New Roman"/>
          <w:b/>
          <w:iCs/>
          <w:sz w:val="24"/>
          <w:szCs w:val="24"/>
        </w:rPr>
        <w:t>kötelezettségekről</w:t>
      </w:r>
      <w:r w:rsidRPr="00FA180C">
        <w:rPr>
          <w:rFonts w:ascii="Times New Roman" w:hAnsi="Times New Roman" w:cs="Times New Roman"/>
          <w:iCs/>
          <w:sz w:val="24"/>
          <w:szCs w:val="24"/>
        </w:rPr>
        <w:t xml:space="preserve">, sem a szükséges </w:t>
      </w:r>
      <w:r w:rsidRPr="00FA180C">
        <w:rPr>
          <w:rFonts w:ascii="Times New Roman" w:hAnsi="Times New Roman" w:cs="Times New Roman"/>
          <w:b/>
          <w:iCs/>
          <w:sz w:val="24"/>
          <w:szCs w:val="24"/>
        </w:rPr>
        <w:t>tárgyi feltételekről</w:t>
      </w:r>
      <w:r w:rsidRPr="00FA180C">
        <w:rPr>
          <w:rFonts w:ascii="Times New Roman" w:hAnsi="Times New Roman" w:cs="Times New Roman"/>
          <w:iCs/>
          <w:sz w:val="24"/>
          <w:szCs w:val="24"/>
        </w:rPr>
        <w:t>.</w:t>
      </w:r>
    </w:p>
    <w:p w14:paraId="2AF10E8A" w14:textId="77777777" w:rsidR="0097496E" w:rsidRPr="00FA180C" w:rsidRDefault="0097496E" w:rsidP="00FA180C">
      <w:pPr>
        <w:spacing w:after="0" w:line="252" w:lineRule="auto"/>
        <w:jc w:val="both"/>
        <w:rPr>
          <w:rFonts w:ascii="Times New Roman" w:hAnsi="Times New Roman" w:cs="Times New Roman"/>
          <w:iCs/>
          <w:sz w:val="24"/>
          <w:szCs w:val="24"/>
        </w:rPr>
      </w:pPr>
    </w:p>
    <w:p w14:paraId="03AA9B91" w14:textId="77777777" w:rsidR="00392AC5" w:rsidRPr="00FA180C" w:rsidRDefault="0097496E" w:rsidP="00FA180C">
      <w:pPr>
        <w:spacing w:after="0" w:line="252" w:lineRule="auto"/>
        <w:jc w:val="both"/>
        <w:rPr>
          <w:rFonts w:ascii="Times New Roman" w:hAnsi="Times New Roman" w:cs="Times New Roman"/>
          <w:iCs/>
          <w:sz w:val="24"/>
          <w:szCs w:val="24"/>
        </w:rPr>
      </w:pPr>
      <w:r w:rsidRPr="00FA180C">
        <w:rPr>
          <w:rFonts w:ascii="Times New Roman" w:hAnsi="Times New Roman" w:cs="Times New Roman"/>
          <w:iCs/>
          <w:sz w:val="24"/>
          <w:szCs w:val="24"/>
        </w:rPr>
        <w:t xml:space="preserve">Vagyis pusztán a működési engedély módosítása alapján a háziorvosok még akkor sem tudnák feladataikat ellátni, amennyiben </w:t>
      </w:r>
      <w:r w:rsidRPr="00FA180C">
        <w:rPr>
          <w:rFonts w:ascii="Times New Roman" w:hAnsi="Times New Roman" w:cs="Times New Roman"/>
          <w:i/>
          <w:iCs/>
          <w:sz w:val="24"/>
          <w:szCs w:val="24"/>
        </w:rPr>
        <w:t>az egészségügyről</w:t>
      </w:r>
      <w:r w:rsidRPr="00FA180C">
        <w:rPr>
          <w:rFonts w:ascii="Times New Roman" w:hAnsi="Times New Roman" w:cs="Times New Roman"/>
          <w:iCs/>
          <w:sz w:val="24"/>
          <w:szCs w:val="24"/>
        </w:rPr>
        <w:t xml:space="preserve"> szóló </w:t>
      </w:r>
      <w:r w:rsidRPr="00FA180C">
        <w:rPr>
          <w:rFonts w:ascii="Times New Roman" w:hAnsi="Times New Roman" w:cs="Times New Roman"/>
          <w:b/>
          <w:iCs/>
          <w:sz w:val="24"/>
          <w:szCs w:val="24"/>
        </w:rPr>
        <w:t>1997. évi CLIV. törvény</w:t>
      </w:r>
      <w:r w:rsidRPr="00FA180C">
        <w:rPr>
          <w:rFonts w:ascii="Times New Roman" w:hAnsi="Times New Roman" w:cs="Times New Roman"/>
          <w:iCs/>
          <w:sz w:val="24"/>
          <w:szCs w:val="24"/>
        </w:rPr>
        <w:t xml:space="preserve"> (a továbbiakban </w:t>
      </w:r>
      <w:r w:rsidRPr="00FA180C">
        <w:rPr>
          <w:rFonts w:ascii="Times New Roman" w:hAnsi="Times New Roman" w:cs="Times New Roman"/>
          <w:b/>
          <w:iCs/>
          <w:sz w:val="24"/>
          <w:szCs w:val="24"/>
        </w:rPr>
        <w:t>Eütv.</w:t>
      </w:r>
      <w:r w:rsidRPr="00FA180C">
        <w:rPr>
          <w:rFonts w:ascii="Times New Roman" w:hAnsi="Times New Roman" w:cs="Times New Roman"/>
          <w:iCs/>
          <w:sz w:val="24"/>
          <w:szCs w:val="24"/>
        </w:rPr>
        <w:t xml:space="preserve">) </w:t>
      </w:r>
      <w:r w:rsidRPr="00FA180C">
        <w:rPr>
          <w:rFonts w:ascii="Times New Roman" w:hAnsi="Times New Roman" w:cs="Times New Roman"/>
          <w:b/>
          <w:iCs/>
          <w:sz w:val="24"/>
          <w:szCs w:val="24"/>
        </w:rPr>
        <w:t>108 § (1) bekezdését</w:t>
      </w:r>
      <w:r w:rsidRPr="00FA180C">
        <w:rPr>
          <w:rFonts w:ascii="Times New Roman" w:hAnsi="Times New Roman" w:cs="Times New Roman"/>
          <w:iCs/>
          <w:sz w:val="24"/>
          <w:szCs w:val="24"/>
        </w:rPr>
        <w:t xml:space="preserve">, vagy éppen a </w:t>
      </w:r>
      <w:r w:rsidRPr="00FA180C">
        <w:rPr>
          <w:rFonts w:ascii="Times New Roman" w:hAnsi="Times New Roman" w:cs="Times New Roman"/>
          <w:b/>
          <w:iCs/>
          <w:sz w:val="24"/>
          <w:szCs w:val="24"/>
        </w:rPr>
        <w:t>108/A § (1) bekezdését</w:t>
      </w:r>
      <w:r w:rsidRPr="00FA180C">
        <w:rPr>
          <w:rFonts w:ascii="Times New Roman" w:hAnsi="Times New Roman" w:cs="Times New Roman"/>
          <w:iCs/>
          <w:sz w:val="24"/>
          <w:szCs w:val="24"/>
        </w:rPr>
        <w:t xml:space="preserve"> úgy kell</w:t>
      </w:r>
      <w:r w:rsidR="00392AC5" w:rsidRPr="00FA180C">
        <w:rPr>
          <w:rFonts w:ascii="Times New Roman" w:hAnsi="Times New Roman" w:cs="Times New Roman"/>
          <w:iCs/>
          <w:sz w:val="24"/>
          <w:szCs w:val="24"/>
        </w:rPr>
        <w:t>ene</w:t>
      </w:r>
      <w:r w:rsidRPr="00FA180C">
        <w:rPr>
          <w:rFonts w:ascii="Times New Roman" w:hAnsi="Times New Roman" w:cs="Times New Roman"/>
          <w:iCs/>
          <w:sz w:val="24"/>
          <w:szCs w:val="24"/>
        </w:rPr>
        <w:t xml:space="preserve"> értelmezni, hogy </w:t>
      </w:r>
      <w:r w:rsidR="00392AC5" w:rsidRPr="00FA180C">
        <w:rPr>
          <w:rFonts w:ascii="Times New Roman" w:hAnsi="Times New Roman" w:cs="Times New Roman"/>
          <w:iCs/>
          <w:sz w:val="24"/>
          <w:szCs w:val="24"/>
        </w:rPr>
        <w:t xml:space="preserve">a működési engedélyben foglaltak nemcsak jogosultságot, hanem kötelezettséget is jelentenek. Rá kell tehát mutatnom, hogy az </w:t>
      </w:r>
      <w:r w:rsidR="00392AC5" w:rsidRPr="00FA180C">
        <w:rPr>
          <w:rFonts w:ascii="Times New Roman" w:hAnsi="Times New Roman" w:cs="Times New Roman"/>
          <w:b/>
          <w:iCs/>
          <w:sz w:val="24"/>
          <w:szCs w:val="24"/>
        </w:rPr>
        <w:t>Eütv. 108 §-a</w:t>
      </w:r>
      <w:r w:rsidR="00392AC5" w:rsidRPr="00FA180C">
        <w:rPr>
          <w:rFonts w:ascii="Times New Roman" w:hAnsi="Times New Roman" w:cs="Times New Roman"/>
          <w:iCs/>
          <w:sz w:val="24"/>
          <w:szCs w:val="24"/>
        </w:rPr>
        <w:t xml:space="preserve">, vagy éppen a </w:t>
      </w:r>
      <w:r w:rsidR="00392AC5" w:rsidRPr="00FA180C">
        <w:rPr>
          <w:rFonts w:ascii="Times New Roman" w:hAnsi="Times New Roman" w:cs="Times New Roman"/>
          <w:b/>
          <w:iCs/>
          <w:sz w:val="24"/>
          <w:szCs w:val="24"/>
        </w:rPr>
        <w:t>108/A §-a a Korm2. rendelet 8 §-</w:t>
      </w:r>
      <w:r w:rsidR="00392AC5" w:rsidRPr="00FA180C">
        <w:rPr>
          <w:rFonts w:ascii="Times New Roman" w:hAnsi="Times New Roman" w:cs="Times New Roman"/>
          <w:iCs/>
          <w:sz w:val="24"/>
          <w:szCs w:val="24"/>
        </w:rPr>
        <w:t>ában foglalt nyilatkozatok, feltételek és igazolások hiányában „üres” kötelezettség, üres feladatvállalás lenne.</w:t>
      </w:r>
    </w:p>
    <w:p w14:paraId="6B55B1AE" w14:textId="77777777" w:rsidR="00392AC5" w:rsidRPr="00FA180C" w:rsidRDefault="00392AC5" w:rsidP="00FA180C">
      <w:pPr>
        <w:spacing w:after="0" w:line="252" w:lineRule="auto"/>
        <w:jc w:val="both"/>
        <w:rPr>
          <w:rFonts w:ascii="Times New Roman" w:hAnsi="Times New Roman" w:cs="Times New Roman"/>
          <w:iCs/>
          <w:sz w:val="24"/>
          <w:szCs w:val="24"/>
        </w:rPr>
      </w:pPr>
    </w:p>
    <w:p w14:paraId="496CD79F" w14:textId="4BA3F8DC" w:rsidR="00392AC5" w:rsidRPr="00FA180C" w:rsidRDefault="00392AC5" w:rsidP="00FA180C">
      <w:pPr>
        <w:spacing w:after="0" w:line="252" w:lineRule="auto"/>
        <w:jc w:val="both"/>
        <w:rPr>
          <w:rFonts w:ascii="Times New Roman" w:hAnsi="Times New Roman" w:cs="Times New Roman"/>
          <w:b/>
          <w:bCs/>
          <w:sz w:val="24"/>
          <w:szCs w:val="24"/>
        </w:rPr>
      </w:pPr>
      <w:r w:rsidRPr="00FA180C">
        <w:rPr>
          <w:rFonts w:ascii="Times New Roman" w:hAnsi="Times New Roman" w:cs="Times New Roman"/>
          <w:sz w:val="24"/>
          <w:szCs w:val="24"/>
        </w:rPr>
        <w:t xml:space="preserve">Elvi éllel szükséges kijelenteni, hogy ügyeleti feladat-ellátási kötelezettség csak szerződés alapján keletkezett, és ezt a szerződést megkötni sem volt kötelező a </w:t>
      </w:r>
      <w:r w:rsidRPr="00FA180C">
        <w:rPr>
          <w:rFonts w:ascii="Times New Roman" w:hAnsi="Times New Roman" w:cs="Times New Roman"/>
          <w:b/>
          <w:sz w:val="24"/>
          <w:szCs w:val="24"/>
        </w:rPr>
        <w:t>Ptk. 6:59 § (1) és (2) bekezdésben</w:t>
      </w:r>
      <w:r w:rsidRPr="00FA180C">
        <w:rPr>
          <w:rFonts w:ascii="Times New Roman" w:hAnsi="Times New Roman" w:cs="Times New Roman"/>
          <w:sz w:val="24"/>
          <w:szCs w:val="24"/>
        </w:rPr>
        <w:t xml:space="preserve"> rögzített szerződéskötési szabadság elve mentén. Nem volt ugyanis olyan jogszabály, amely a </w:t>
      </w:r>
      <w:r w:rsidRPr="00FA180C">
        <w:rPr>
          <w:rFonts w:ascii="Times New Roman" w:hAnsi="Times New Roman" w:cs="Times New Roman"/>
          <w:b/>
          <w:sz w:val="24"/>
          <w:szCs w:val="24"/>
        </w:rPr>
        <w:t>Ptk. 6:71 § (1) bekezdése</w:t>
      </w:r>
      <w:r w:rsidRPr="00FA180C">
        <w:rPr>
          <w:rFonts w:ascii="Times New Roman" w:hAnsi="Times New Roman" w:cs="Times New Roman"/>
          <w:sz w:val="24"/>
          <w:szCs w:val="24"/>
        </w:rPr>
        <w:t xml:space="preserve"> alapján szerződéskötési kötelezettséget és kötelezően megkötendő szerződésen belül ügyelési kötelezettséget írt volna elő a háziorvos </w:t>
      </w:r>
      <w:r w:rsidRPr="00FA180C">
        <w:rPr>
          <w:rFonts w:ascii="Times New Roman" w:hAnsi="Times New Roman" w:cs="Times New Roman"/>
          <w:sz w:val="24"/>
          <w:szCs w:val="24"/>
        </w:rPr>
        <w:lastRenderedPageBreak/>
        <w:t xml:space="preserve">számára. Valamennyi háziorvos akként szolgáltatott tehát alapellátási ügyeletet, hogy vagy az önkormányzatával, vagy egy ügyeleti szolgáltató céggel saját szabad elhatározásából egy olyan szerződést kötött, amely megteremtette a </w:t>
      </w:r>
      <w:r w:rsidRPr="00FA180C">
        <w:rPr>
          <w:rFonts w:ascii="Times New Roman" w:hAnsi="Times New Roman" w:cs="Times New Roman"/>
          <w:b/>
          <w:sz w:val="24"/>
          <w:szCs w:val="24"/>
        </w:rPr>
        <w:t>Ptk. 6:1 § (1) és (2) bekezdése</w:t>
      </w:r>
      <w:r w:rsidRPr="00FA180C">
        <w:rPr>
          <w:rFonts w:ascii="Times New Roman" w:hAnsi="Times New Roman" w:cs="Times New Roman"/>
          <w:sz w:val="24"/>
          <w:szCs w:val="24"/>
        </w:rPr>
        <w:t xml:space="preserve">, a </w:t>
      </w:r>
      <w:r w:rsidRPr="00FA180C">
        <w:rPr>
          <w:rFonts w:ascii="Times New Roman" w:hAnsi="Times New Roman" w:cs="Times New Roman"/>
          <w:b/>
          <w:sz w:val="24"/>
          <w:szCs w:val="24"/>
        </w:rPr>
        <w:t>6:2 § (1) bekezdése</w:t>
      </w:r>
      <w:r w:rsidRPr="00FA180C">
        <w:rPr>
          <w:rFonts w:ascii="Times New Roman" w:hAnsi="Times New Roman" w:cs="Times New Roman"/>
          <w:sz w:val="24"/>
          <w:szCs w:val="24"/>
        </w:rPr>
        <w:t xml:space="preserve">, valamint a </w:t>
      </w:r>
      <w:r w:rsidRPr="00FA180C">
        <w:rPr>
          <w:rFonts w:ascii="Times New Roman" w:hAnsi="Times New Roman" w:cs="Times New Roman"/>
          <w:b/>
          <w:sz w:val="24"/>
          <w:szCs w:val="24"/>
        </w:rPr>
        <w:t>6:58 §-a</w:t>
      </w:r>
      <w:r w:rsidRPr="00FA180C">
        <w:rPr>
          <w:rFonts w:ascii="Times New Roman" w:hAnsi="Times New Roman" w:cs="Times New Roman"/>
          <w:sz w:val="24"/>
          <w:szCs w:val="24"/>
        </w:rPr>
        <w:t xml:space="preserve"> alapján a jogot az ügyeleti szolgálat követelésére és a kötelezettséget annak teljesítésére. Ezzel párhuzamosan pedig a működési engedélyek is értelemszerűen csak akkor tartalmazták a háziorvos ügyeleti feladatvégzését, amennyiben </w:t>
      </w:r>
      <w:r w:rsidRPr="00FA180C">
        <w:rPr>
          <w:rFonts w:ascii="Times New Roman" w:hAnsi="Times New Roman" w:cs="Times New Roman"/>
          <w:b/>
          <w:sz w:val="24"/>
          <w:szCs w:val="24"/>
        </w:rPr>
        <w:t xml:space="preserve">a Korm1. rendelet, Korm2. rendelet, Hr., és az ESzCsM rendelet </w:t>
      </w:r>
      <w:r w:rsidRPr="00FA180C">
        <w:rPr>
          <w:rFonts w:ascii="Times New Roman" w:hAnsi="Times New Roman" w:cs="Times New Roman"/>
          <w:sz w:val="24"/>
          <w:szCs w:val="24"/>
        </w:rPr>
        <w:t>már citált rendelkezései alapján olyan szerződés megkötésére került sor, amely az ügyeleti feladatvégzést is tartalmazta, és amelyhez aztán igazoltak voltak azok a jogszabályi feltételek, amelyek mentén egy engedélyezési eljárás keretében az ügyeleti feladatvégzés a működési engedélyben bevezethető volt.</w:t>
      </w:r>
    </w:p>
    <w:p w14:paraId="27CF9837" w14:textId="21FE9CD1" w:rsidR="00392AC5" w:rsidRPr="00FA180C" w:rsidRDefault="00392AC5" w:rsidP="00FA180C">
      <w:pPr>
        <w:spacing w:after="0" w:line="252" w:lineRule="auto"/>
        <w:jc w:val="both"/>
        <w:rPr>
          <w:rFonts w:ascii="Times New Roman" w:hAnsi="Times New Roman" w:cs="Times New Roman"/>
          <w:iCs/>
          <w:sz w:val="24"/>
          <w:szCs w:val="24"/>
        </w:rPr>
      </w:pPr>
    </w:p>
    <w:p w14:paraId="3FD2B66C" w14:textId="697BD4E6" w:rsidR="00392AC5" w:rsidRPr="00FA180C" w:rsidRDefault="00392AC5"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iCs/>
          <w:sz w:val="24"/>
          <w:szCs w:val="24"/>
        </w:rPr>
        <w:t xml:space="preserve">Ahogy azt a jelen pont bevezetésében jeleztem, 2023. január 01-től megindult az egészségügyi alapellátási ügyelet átalakítása. </w:t>
      </w:r>
      <w:r w:rsidRPr="00FA180C">
        <w:rPr>
          <w:rFonts w:ascii="Times New Roman" w:hAnsi="Times New Roman" w:cs="Times New Roman"/>
          <w:sz w:val="24"/>
          <w:szCs w:val="24"/>
        </w:rPr>
        <w:t xml:space="preserve">2023. január 01. napján lépett hatályba az </w:t>
      </w:r>
      <w:r w:rsidRPr="00FA180C">
        <w:rPr>
          <w:rFonts w:ascii="Times New Roman" w:hAnsi="Times New Roman" w:cs="Times New Roman"/>
          <w:i/>
          <w:sz w:val="24"/>
          <w:szCs w:val="24"/>
        </w:rPr>
        <w:t xml:space="preserve">egyes egészségügyi tárgyú törvények módosításáról </w:t>
      </w:r>
      <w:r w:rsidRPr="00FA180C">
        <w:rPr>
          <w:rFonts w:ascii="Times New Roman" w:hAnsi="Times New Roman" w:cs="Times New Roman"/>
          <w:sz w:val="24"/>
          <w:szCs w:val="24"/>
        </w:rPr>
        <w:t xml:space="preserve">szóló </w:t>
      </w:r>
      <w:r w:rsidRPr="00FA180C">
        <w:rPr>
          <w:rFonts w:ascii="Times New Roman" w:hAnsi="Times New Roman" w:cs="Times New Roman"/>
          <w:b/>
          <w:sz w:val="24"/>
          <w:szCs w:val="24"/>
        </w:rPr>
        <w:t>2022. évi LXXIII. törvény</w:t>
      </w:r>
      <w:r w:rsidRPr="00FA180C">
        <w:rPr>
          <w:rFonts w:ascii="Times New Roman" w:hAnsi="Times New Roman" w:cs="Times New Roman"/>
          <w:sz w:val="24"/>
          <w:szCs w:val="24"/>
        </w:rPr>
        <w:t xml:space="preserve"> (a továbbiakban </w:t>
      </w:r>
      <w:r w:rsidRPr="00FA180C">
        <w:rPr>
          <w:rFonts w:ascii="Times New Roman" w:hAnsi="Times New Roman" w:cs="Times New Roman"/>
          <w:b/>
          <w:sz w:val="24"/>
          <w:szCs w:val="24"/>
        </w:rPr>
        <w:t>Módtv</w:t>
      </w:r>
      <w:r w:rsidRPr="00FA180C">
        <w:rPr>
          <w:rFonts w:ascii="Times New Roman" w:hAnsi="Times New Roman" w:cs="Times New Roman"/>
          <w:sz w:val="24"/>
          <w:szCs w:val="24"/>
        </w:rPr>
        <w:t xml:space="preserve">.), és az </w:t>
      </w:r>
      <w:r w:rsidRPr="00FA180C">
        <w:rPr>
          <w:rFonts w:ascii="Times New Roman" w:hAnsi="Times New Roman" w:cs="Times New Roman"/>
          <w:i/>
          <w:sz w:val="24"/>
          <w:szCs w:val="24"/>
        </w:rPr>
        <w:t>egyes egészségügyi tárgyú rendeletek módosításáról</w:t>
      </w:r>
      <w:r w:rsidRPr="00FA180C">
        <w:rPr>
          <w:rFonts w:ascii="Times New Roman" w:hAnsi="Times New Roman" w:cs="Times New Roman"/>
          <w:sz w:val="24"/>
          <w:szCs w:val="24"/>
        </w:rPr>
        <w:t xml:space="preserve"> szóló </w:t>
      </w:r>
      <w:r w:rsidRPr="00FA180C">
        <w:rPr>
          <w:rFonts w:ascii="Times New Roman" w:hAnsi="Times New Roman" w:cs="Times New Roman"/>
          <w:b/>
          <w:sz w:val="24"/>
          <w:szCs w:val="24"/>
        </w:rPr>
        <w:t>82/2022. (XII.30.) BM rendelet</w:t>
      </w:r>
      <w:r w:rsidRPr="00FA180C">
        <w:rPr>
          <w:rFonts w:ascii="Times New Roman" w:hAnsi="Times New Roman" w:cs="Times New Roman"/>
          <w:sz w:val="24"/>
          <w:szCs w:val="24"/>
        </w:rPr>
        <w:t xml:space="preserve"> (a továbbiakban </w:t>
      </w:r>
      <w:r w:rsidRPr="00FA180C">
        <w:rPr>
          <w:rFonts w:ascii="Times New Roman" w:hAnsi="Times New Roman" w:cs="Times New Roman"/>
          <w:b/>
          <w:sz w:val="24"/>
          <w:szCs w:val="24"/>
        </w:rPr>
        <w:t>MódR</w:t>
      </w:r>
      <w:r w:rsidRPr="00FA180C">
        <w:rPr>
          <w:rFonts w:ascii="Times New Roman" w:hAnsi="Times New Roman" w:cs="Times New Roman"/>
          <w:sz w:val="24"/>
          <w:szCs w:val="24"/>
        </w:rPr>
        <w:t xml:space="preserve">.). A </w:t>
      </w:r>
      <w:r w:rsidRPr="00FA180C">
        <w:rPr>
          <w:rFonts w:ascii="Times New Roman" w:hAnsi="Times New Roman" w:cs="Times New Roman"/>
          <w:b/>
          <w:sz w:val="24"/>
          <w:szCs w:val="24"/>
        </w:rPr>
        <w:t>Módtv. 12 §-a</w:t>
      </w:r>
      <w:r w:rsidRPr="00FA180C">
        <w:rPr>
          <w:rFonts w:ascii="Times New Roman" w:hAnsi="Times New Roman" w:cs="Times New Roman"/>
          <w:sz w:val="24"/>
          <w:szCs w:val="24"/>
        </w:rPr>
        <w:t xml:space="preserve"> módosította a </w:t>
      </w:r>
      <w:hyperlink r:id="rId8" w:tgtFrame="_blank" w:history="1">
        <w:r w:rsidRPr="00FA180C">
          <w:rPr>
            <w:rStyle w:val="Hiperhivatkozs"/>
            <w:rFonts w:ascii="Times New Roman" w:hAnsi="Times New Roman" w:cs="Times New Roman"/>
            <w:b/>
            <w:color w:val="auto"/>
            <w:sz w:val="24"/>
            <w:szCs w:val="24"/>
            <w:u w:val="none"/>
          </w:rPr>
          <w:t>Mötv. 13. § (1) bekezdés 4. pontjában</w:t>
        </w:r>
      </w:hyperlink>
      <w:r w:rsidRPr="00FA180C">
        <w:rPr>
          <w:rFonts w:ascii="Times New Roman" w:hAnsi="Times New Roman" w:cs="Times New Roman"/>
          <w:b/>
          <w:sz w:val="24"/>
          <w:szCs w:val="24"/>
        </w:rPr>
        <w:t xml:space="preserve"> (és </w:t>
      </w:r>
      <w:hyperlink r:id="rId9" w:tgtFrame="_blank" w:history="1">
        <w:r w:rsidRPr="00FA180C">
          <w:rPr>
            <w:rStyle w:val="Hiperhivatkozs"/>
            <w:rFonts w:ascii="Times New Roman" w:hAnsi="Times New Roman" w:cs="Times New Roman"/>
            <w:b/>
            <w:color w:val="auto"/>
            <w:sz w:val="24"/>
            <w:szCs w:val="24"/>
            <w:u w:val="none"/>
          </w:rPr>
          <w:t>23. § (5) bekezdés 9. pontjában</w:t>
        </w:r>
      </w:hyperlink>
      <w:r w:rsidRPr="00FA180C">
        <w:rPr>
          <w:rFonts w:ascii="Times New Roman" w:hAnsi="Times New Roman" w:cs="Times New Roman"/>
          <w:sz w:val="24"/>
          <w:szCs w:val="24"/>
        </w:rPr>
        <w:t xml:space="preserve">) foglaltakat, illetve a </w:t>
      </w:r>
      <w:r w:rsidRPr="00FA180C">
        <w:rPr>
          <w:rFonts w:ascii="Times New Roman" w:hAnsi="Times New Roman" w:cs="Times New Roman"/>
          <w:b/>
          <w:sz w:val="24"/>
          <w:szCs w:val="24"/>
        </w:rPr>
        <w:t>14 §</w:t>
      </w:r>
      <w:r w:rsidRPr="00FA180C">
        <w:rPr>
          <w:rFonts w:ascii="Times New Roman" w:hAnsi="Times New Roman" w:cs="Times New Roman"/>
          <w:sz w:val="24"/>
          <w:szCs w:val="24"/>
        </w:rPr>
        <w:t xml:space="preserve"> az </w:t>
      </w:r>
      <w:r w:rsidRPr="00FA180C">
        <w:rPr>
          <w:rFonts w:ascii="Times New Roman" w:hAnsi="Times New Roman" w:cs="Times New Roman"/>
          <w:b/>
          <w:sz w:val="24"/>
          <w:szCs w:val="24"/>
        </w:rPr>
        <w:t>Eatv. 5 § (1) bekezdés c) pontját</w:t>
      </w:r>
      <w:r w:rsidRPr="00FA180C">
        <w:rPr>
          <w:rFonts w:ascii="Times New Roman" w:hAnsi="Times New Roman" w:cs="Times New Roman"/>
          <w:sz w:val="24"/>
          <w:szCs w:val="24"/>
        </w:rPr>
        <w:t xml:space="preserve">, a </w:t>
      </w:r>
      <w:r w:rsidRPr="00FA180C">
        <w:rPr>
          <w:rFonts w:ascii="Times New Roman" w:hAnsi="Times New Roman" w:cs="Times New Roman"/>
          <w:b/>
          <w:sz w:val="24"/>
          <w:szCs w:val="24"/>
        </w:rPr>
        <w:t>16 § beillesztette az Eatv. 6/A §-át</w:t>
      </w:r>
      <w:r w:rsidRPr="00FA180C">
        <w:rPr>
          <w:rFonts w:ascii="Times New Roman" w:hAnsi="Times New Roman" w:cs="Times New Roman"/>
          <w:sz w:val="24"/>
          <w:szCs w:val="24"/>
        </w:rPr>
        <w:t xml:space="preserve">, </w:t>
      </w:r>
      <w:r w:rsidRPr="00FA180C">
        <w:rPr>
          <w:rFonts w:ascii="Times New Roman" w:hAnsi="Times New Roman" w:cs="Times New Roman"/>
          <w:b/>
          <w:sz w:val="24"/>
          <w:szCs w:val="24"/>
        </w:rPr>
        <w:t>21 §-a</w:t>
      </w:r>
      <w:r w:rsidRPr="00FA180C">
        <w:rPr>
          <w:rFonts w:ascii="Times New Roman" w:hAnsi="Times New Roman" w:cs="Times New Roman"/>
          <w:sz w:val="24"/>
          <w:szCs w:val="24"/>
        </w:rPr>
        <w:t xml:space="preserve"> pedig beillesztette az </w:t>
      </w:r>
      <w:r w:rsidRPr="00FA180C">
        <w:rPr>
          <w:rFonts w:ascii="Times New Roman" w:hAnsi="Times New Roman" w:cs="Times New Roman"/>
          <w:b/>
          <w:sz w:val="24"/>
          <w:szCs w:val="24"/>
        </w:rPr>
        <w:t>Eatv. 22 §-át</w:t>
      </w:r>
      <w:r w:rsidRPr="00FA180C">
        <w:rPr>
          <w:rFonts w:ascii="Times New Roman" w:hAnsi="Times New Roman" w:cs="Times New Roman"/>
          <w:sz w:val="24"/>
          <w:szCs w:val="24"/>
        </w:rPr>
        <w:t xml:space="preserve">. A módosítások lényege szerint az egészségügyi alapellátás szervezését az OMSZ veszi át, és a jogszabályban meghatározott – feltételtől függő – időponttól az önkormányzatok egészségügyi alapellátási ügyeleti szervezési feladatai megszűnnek, az ilyen feladatvégzésekre kötött szerződései pedig hatályukat vesztik. Az </w:t>
      </w:r>
      <w:r w:rsidRPr="00FA180C">
        <w:rPr>
          <w:rFonts w:ascii="Times New Roman" w:hAnsi="Times New Roman" w:cs="Times New Roman"/>
          <w:b/>
          <w:sz w:val="24"/>
          <w:szCs w:val="24"/>
        </w:rPr>
        <w:t>Eatv. 6/A §-a</w:t>
      </w:r>
      <w:r w:rsidRPr="00FA180C">
        <w:rPr>
          <w:rFonts w:ascii="Times New Roman" w:hAnsi="Times New Roman" w:cs="Times New Roman"/>
          <w:sz w:val="24"/>
          <w:szCs w:val="24"/>
        </w:rPr>
        <w:t xml:space="preserve"> pedig 2024. október 01. napjától akként módosult, hogy </w:t>
      </w:r>
      <w:r w:rsidRPr="009027B2">
        <w:rPr>
          <w:rFonts w:ascii="Times New Roman" w:hAnsi="Times New Roman" w:cs="Times New Roman"/>
          <w:b/>
          <w:sz w:val="24"/>
          <w:szCs w:val="24"/>
        </w:rPr>
        <w:t>Budapesten is az OMSZ gondoskodik az ügyeleti feladatvégzésről.</w:t>
      </w:r>
    </w:p>
    <w:p w14:paraId="4EA363C8" w14:textId="22981A6D" w:rsidR="00392AC5" w:rsidRPr="00FA180C" w:rsidRDefault="00392AC5" w:rsidP="00FA180C">
      <w:pPr>
        <w:spacing w:after="0" w:line="252" w:lineRule="auto"/>
        <w:jc w:val="both"/>
        <w:rPr>
          <w:rFonts w:ascii="Times New Roman" w:hAnsi="Times New Roman" w:cs="Times New Roman"/>
          <w:sz w:val="24"/>
          <w:szCs w:val="24"/>
        </w:rPr>
      </w:pPr>
    </w:p>
    <w:p w14:paraId="0BE5D310" w14:textId="3E86516D" w:rsidR="00617134" w:rsidRPr="00FA180C" w:rsidRDefault="00617134" w:rsidP="00FA180C">
      <w:pPr>
        <w:spacing w:after="0" w:line="252" w:lineRule="auto"/>
        <w:jc w:val="both"/>
        <w:rPr>
          <w:rFonts w:ascii="Times New Roman" w:hAnsi="Times New Roman" w:cs="Times New Roman"/>
          <w:iCs/>
          <w:sz w:val="24"/>
          <w:szCs w:val="24"/>
        </w:rPr>
      </w:pPr>
      <w:r w:rsidRPr="00FA180C">
        <w:rPr>
          <w:rFonts w:ascii="Times New Roman" w:hAnsi="Times New Roman" w:cs="Times New Roman"/>
          <w:iCs/>
          <w:sz w:val="24"/>
          <w:szCs w:val="24"/>
        </w:rPr>
        <w:t>Vita van abban, hogy a módosuló jogszabályok alapján csupán alanyváltozás történt-e, vagy ennél több</w:t>
      </w:r>
      <w:r w:rsidR="00654F9C" w:rsidRPr="00FA180C">
        <w:rPr>
          <w:rFonts w:ascii="Times New Roman" w:hAnsi="Times New Roman" w:cs="Times New Roman"/>
          <w:iCs/>
          <w:sz w:val="24"/>
          <w:szCs w:val="24"/>
        </w:rPr>
        <w:t>.</w:t>
      </w:r>
      <w:r w:rsidRPr="00FA180C">
        <w:rPr>
          <w:rFonts w:ascii="Times New Roman" w:hAnsi="Times New Roman" w:cs="Times New Roman"/>
          <w:iCs/>
          <w:sz w:val="24"/>
          <w:szCs w:val="24"/>
        </w:rPr>
        <w:t xml:space="preserve"> </w:t>
      </w:r>
      <w:r w:rsidR="00654F9C" w:rsidRPr="00FA180C">
        <w:rPr>
          <w:rFonts w:ascii="Times New Roman" w:hAnsi="Times New Roman" w:cs="Times New Roman"/>
          <w:iCs/>
          <w:sz w:val="24"/>
          <w:szCs w:val="24"/>
        </w:rPr>
        <w:t>A</w:t>
      </w:r>
      <w:r w:rsidRPr="00FA180C">
        <w:rPr>
          <w:rFonts w:ascii="Times New Roman" w:hAnsi="Times New Roman" w:cs="Times New Roman"/>
          <w:iCs/>
          <w:sz w:val="24"/>
          <w:szCs w:val="24"/>
        </w:rPr>
        <w:t xml:space="preserve">zonban az egészen biztos, hogy a </w:t>
      </w:r>
      <w:r w:rsidRPr="00FA180C">
        <w:rPr>
          <w:rFonts w:ascii="Times New Roman" w:hAnsi="Times New Roman" w:cs="Times New Roman"/>
          <w:b/>
          <w:iCs/>
          <w:sz w:val="24"/>
          <w:szCs w:val="24"/>
        </w:rPr>
        <w:t>Hr. 4 § (2) bekezdés e)</w:t>
      </w:r>
      <w:r w:rsidRPr="00FA180C">
        <w:rPr>
          <w:rFonts w:ascii="Times New Roman" w:hAnsi="Times New Roman" w:cs="Times New Roman"/>
          <w:iCs/>
          <w:sz w:val="24"/>
          <w:szCs w:val="24"/>
        </w:rPr>
        <w:t xml:space="preserve"> pontja alapján a háziorvosnak előbb az önkormányzattal, majd most az OMSZ-al megkötött </w:t>
      </w:r>
      <w:r w:rsidRPr="00FA180C">
        <w:rPr>
          <w:rFonts w:ascii="Times New Roman" w:hAnsi="Times New Roman" w:cs="Times New Roman"/>
          <w:b/>
          <w:iCs/>
          <w:sz w:val="24"/>
          <w:szCs w:val="24"/>
        </w:rPr>
        <w:t>szerződésben rögzítettek szerint</w:t>
      </w:r>
      <w:r w:rsidRPr="00FA180C">
        <w:rPr>
          <w:rFonts w:ascii="Times New Roman" w:hAnsi="Times New Roman" w:cs="Times New Roman"/>
          <w:iCs/>
          <w:sz w:val="24"/>
          <w:szCs w:val="24"/>
        </w:rPr>
        <w:t xml:space="preserve"> </w:t>
      </w:r>
      <w:r w:rsidRPr="009027B2">
        <w:rPr>
          <w:rFonts w:ascii="Times New Roman" w:hAnsi="Times New Roman" w:cs="Times New Roman"/>
          <w:b/>
          <w:iCs/>
          <w:sz w:val="24"/>
          <w:szCs w:val="24"/>
        </w:rPr>
        <w:t xml:space="preserve">tartozik a feladatai közé az ügyeleti részvétel, illetve ezen jogszabályhely utal az </w:t>
      </w:r>
      <w:r w:rsidRPr="00FA180C">
        <w:rPr>
          <w:rFonts w:ascii="Times New Roman" w:hAnsi="Times New Roman" w:cs="Times New Roman"/>
          <w:b/>
          <w:iCs/>
          <w:sz w:val="24"/>
          <w:szCs w:val="24"/>
        </w:rPr>
        <w:t>ESzCsM rendelet 15 § (6) bekezdésében</w:t>
      </w:r>
      <w:r w:rsidRPr="00FA180C">
        <w:rPr>
          <w:rFonts w:ascii="Times New Roman" w:hAnsi="Times New Roman" w:cs="Times New Roman"/>
          <w:iCs/>
          <w:sz w:val="24"/>
          <w:szCs w:val="24"/>
        </w:rPr>
        <w:t xml:space="preserve"> foglaltakra is, amelyben szintén csak annyi a változás 2023. január 01-től, hogy míg ezt megelőzően „A</w:t>
      </w:r>
      <w:r w:rsidRPr="00FA180C">
        <w:rPr>
          <w:rFonts w:ascii="Times New Roman" w:hAnsi="Times New Roman" w:cs="Times New Roman"/>
          <w:i/>
          <w:iCs/>
          <w:sz w:val="24"/>
          <w:szCs w:val="24"/>
        </w:rPr>
        <w:t>z ügyeleti szolgálatot, valamint a központi ügyeletet (a továbbiakban: ügyelet) a területi ellátási kötelezettséggel működő háziorvos az önkormányzattal, illetve intézményével kötött szerződésének megfelelően látja el.</w:t>
      </w:r>
      <w:r w:rsidRPr="00FA180C">
        <w:rPr>
          <w:rFonts w:ascii="Times New Roman" w:hAnsi="Times New Roman" w:cs="Times New Roman"/>
          <w:iCs/>
          <w:sz w:val="24"/>
          <w:szCs w:val="24"/>
        </w:rPr>
        <w:t xml:space="preserve">”, úgy 2023. január 01-től (Budapesten pedig 2024. október 01-től) </w:t>
      </w:r>
      <w:r w:rsidRPr="00FA180C">
        <w:rPr>
          <w:rFonts w:ascii="Times New Roman" w:hAnsi="Times New Roman" w:cs="Times New Roman"/>
          <w:i/>
          <w:iCs/>
          <w:sz w:val="24"/>
          <w:szCs w:val="24"/>
        </w:rPr>
        <w:t>„Az ügyeleti szolgálatot, valamint a központi ügyeletet (a továbbiakban: ügyelet) a területi ellátási kötelezettséggel működő háziorvos az OMSZ-szal kötött szerződésének megfelelően látja el.”</w:t>
      </w:r>
      <w:r w:rsidRPr="00FA180C">
        <w:rPr>
          <w:rFonts w:ascii="Times New Roman" w:hAnsi="Times New Roman" w:cs="Times New Roman"/>
          <w:iCs/>
          <w:sz w:val="24"/>
          <w:szCs w:val="24"/>
        </w:rPr>
        <w:t xml:space="preserve"> </w:t>
      </w:r>
    </w:p>
    <w:p w14:paraId="1322257E" w14:textId="77777777" w:rsidR="00392AC5" w:rsidRPr="00FA180C" w:rsidRDefault="00392AC5" w:rsidP="00FA180C">
      <w:pPr>
        <w:spacing w:after="0" w:line="252" w:lineRule="auto"/>
        <w:jc w:val="both"/>
        <w:rPr>
          <w:rFonts w:ascii="Times New Roman" w:hAnsi="Times New Roman" w:cs="Times New Roman"/>
          <w:iCs/>
          <w:sz w:val="24"/>
          <w:szCs w:val="24"/>
        </w:rPr>
      </w:pPr>
    </w:p>
    <w:p w14:paraId="28DADD4D" w14:textId="287FAFDE" w:rsidR="00617134" w:rsidRPr="00FA180C" w:rsidRDefault="00617134" w:rsidP="00FA180C">
      <w:pPr>
        <w:spacing w:after="0" w:line="252" w:lineRule="auto"/>
        <w:jc w:val="both"/>
        <w:rPr>
          <w:rFonts w:ascii="Times New Roman" w:hAnsi="Times New Roman" w:cs="Times New Roman"/>
          <w:iCs/>
          <w:sz w:val="24"/>
          <w:szCs w:val="24"/>
          <w:u w:val="single"/>
        </w:rPr>
      </w:pPr>
      <w:r w:rsidRPr="00FA180C">
        <w:rPr>
          <w:rFonts w:ascii="Times New Roman" w:hAnsi="Times New Roman" w:cs="Times New Roman"/>
          <w:iCs/>
          <w:sz w:val="24"/>
          <w:szCs w:val="24"/>
        </w:rPr>
        <w:t>Abban tehát tényleg csupán alanyváltozás történt, hogy amíg 2023. január 01-e, vagy éppen a jelen ügyben 2024. október 01-e előtt a háziorvos az önkormányzattal állapodott meg az ügyeletben való részvételről, úgy ezt követően már az OMSZ-al állapodik meg az ügyeletben való részvétel feltételeiről.</w:t>
      </w:r>
      <w:r w:rsidR="00C76E04" w:rsidRPr="00FA180C">
        <w:rPr>
          <w:rFonts w:ascii="Times New Roman" w:hAnsi="Times New Roman" w:cs="Times New Roman"/>
          <w:iCs/>
          <w:sz w:val="24"/>
          <w:szCs w:val="24"/>
        </w:rPr>
        <w:t xml:space="preserve"> </w:t>
      </w:r>
      <w:r w:rsidR="00C76E04" w:rsidRPr="00FA180C">
        <w:rPr>
          <w:rFonts w:ascii="Times New Roman" w:hAnsi="Times New Roman" w:cs="Times New Roman"/>
          <w:iCs/>
          <w:sz w:val="24"/>
          <w:szCs w:val="24"/>
          <w:u w:val="single"/>
        </w:rPr>
        <w:t>Az ügyeleti feladatvégzés feltételeit ekként a múltban és a jelenben is egy SZERZŐDÉS tartalmazza!</w:t>
      </w:r>
    </w:p>
    <w:p w14:paraId="65352B4E" w14:textId="62FC2888" w:rsidR="00654F9C" w:rsidRPr="00FA180C" w:rsidRDefault="00654F9C" w:rsidP="00FA180C">
      <w:pPr>
        <w:spacing w:after="0" w:line="252" w:lineRule="auto"/>
        <w:jc w:val="both"/>
        <w:rPr>
          <w:rFonts w:ascii="Times New Roman" w:hAnsi="Times New Roman" w:cs="Times New Roman"/>
          <w:iCs/>
          <w:sz w:val="24"/>
          <w:szCs w:val="24"/>
        </w:rPr>
      </w:pPr>
    </w:p>
    <w:p w14:paraId="0BA4998E" w14:textId="534BEFD6" w:rsidR="00C76E04" w:rsidRPr="00FA180C" w:rsidRDefault="00C76E04"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b/>
          <w:iCs/>
          <w:sz w:val="24"/>
          <w:szCs w:val="24"/>
        </w:rPr>
        <w:t>A szükséges szerződés pedig jelen esetben egy „személyes közreműködői szerződés”</w:t>
      </w:r>
      <w:r w:rsidR="009027B2">
        <w:rPr>
          <w:rFonts w:ascii="Times New Roman" w:hAnsi="Times New Roman" w:cs="Times New Roman"/>
          <w:b/>
          <w:iCs/>
          <w:sz w:val="24"/>
          <w:szCs w:val="24"/>
        </w:rPr>
        <w:t>, így konkrétan a Korm2. rendelet 12/A-12/B §§-ai, és az Eütv. 108 - 108/A §§-ai vonatkoznak rá</w:t>
      </w:r>
      <w:r w:rsidRPr="00FA180C">
        <w:rPr>
          <w:rFonts w:ascii="Times New Roman" w:hAnsi="Times New Roman" w:cs="Times New Roman"/>
          <w:b/>
          <w:iCs/>
          <w:sz w:val="24"/>
          <w:szCs w:val="24"/>
        </w:rPr>
        <w:t>:</w:t>
      </w:r>
      <w:r w:rsidR="009027B2">
        <w:rPr>
          <w:rFonts w:ascii="Times New Roman" w:hAnsi="Times New Roman" w:cs="Times New Roman"/>
          <w:b/>
          <w:iCs/>
          <w:sz w:val="24"/>
          <w:szCs w:val="24"/>
        </w:rPr>
        <w:t xml:space="preserve"> </w:t>
      </w:r>
      <w:r w:rsidRPr="00FA180C">
        <w:rPr>
          <w:rFonts w:ascii="Times New Roman" w:eastAsia="Times New Roman" w:hAnsi="Times New Roman" w:cs="Times New Roman"/>
          <w:iCs/>
          <w:sz w:val="24"/>
          <w:szCs w:val="24"/>
          <w:lang w:eastAsia="hu-HU"/>
        </w:rPr>
        <w:t xml:space="preserve">A </w:t>
      </w:r>
      <w:r w:rsidRPr="00FA180C">
        <w:rPr>
          <w:rFonts w:ascii="Times New Roman" w:eastAsia="Times New Roman" w:hAnsi="Times New Roman" w:cs="Times New Roman"/>
          <w:b/>
          <w:iCs/>
          <w:sz w:val="24"/>
          <w:szCs w:val="24"/>
          <w:lang w:eastAsia="hu-HU"/>
        </w:rPr>
        <w:t>Korm2. rendelet</w:t>
      </w:r>
      <w:r w:rsidRPr="00FA180C">
        <w:rPr>
          <w:rFonts w:ascii="Times New Roman" w:eastAsia="Times New Roman" w:hAnsi="Times New Roman" w:cs="Times New Roman"/>
          <w:iCs/>
          <w:sz w:val="24"/>
          <w:szCs w:val="24"/>
          <w:lang w:eastAsia="hu-HU"/>
        </w:rPr>
        <w:t xml:space="preserve"> </w:t>
      </w:r>
      <w:r w:rsidRPr="00FA180C">
        <w:rPr>
          <w:rFonts w:ascii="Times New Roman" w:eastAsia="Times New Roman" w:hAnsi="Times New Roman" w:cs="Times New Roman"/>
          <w:b/>
          <w:iCs/>
          <w:sz w:val="24"/>
          <w:szCs w:val="24"/>
          <w:lang w:eastAsia="hu-HU"/>
        </w:rPr>
        <w:t>2 § (1) bekezdés k) pontja</w:t>
      </w:r>
      <w:r w:rsidRPr="00FA180C">
        <w:rPr>
          <w:rFonts w:ascii="Times New Roman" w:eastAsia="Times New Roman" w:hAnsi="Times New Roman" w:cs="Times New Roman"/>
          <w:iCs/>
          <w:sz w:val="24"/>
          <w:szCs w:val="24"/>
          <w:lang w:eastAsia="hu-HU"/>
        </w:rPr>
        <w:t xml:space="preserve"> alapján az minősül </w:t>
      </w:r>
      <w:r w:rsidRPr="00FA180C">
        <w:rPr>
          <w:rFonts w:ascii="Times New Roman" w:eastAsia="Times New Roman" w:hAnsi="Times New Roman" w:cs="Times New Roman"/>
          <w:b/>
          <w:bCs/>
          <w:iCs/>
          <w:sz w:val="24"/>
          <w:szCs w:val="24"/>
          <w:lang w:eastAsia="hu-HU"/>
        </w:rPr>
        <w:t>közreműködőnek</w:t>
      </w:r>
      <w:r w:rsidRPr="00FA180C">
        <w:rPr>
          <w:rFonts w:ascii="Times New Roman" w:eastAsia="Times New Roman" w:hAnsi="Times New Roman" w:cs="Times New Roman"/>
          <w:iCs/>
          <w:sz w:val="24"/>
          <w:szCs w:val="24"/>
          <w:lang w:eastAsia="hu-HU"/>
        </w:rPr>
        <w:t xml:space="preserve">, aki </w:t>
      </w:r>
      <w:r w:rsidRPr="00FA180C">
        <w:rPr>
          <w:rFonts w:ascii="Times New Roman" w:hAnsi="Times New Roman" w:cs="Times New Roman"/>
          <w:sz w:val="24"/>
          <w:szCs w:val="24"/>
        </w:rPr>
        <w:t xml:space="preserve">a közreműködést igénybe vevő szolgáltató szervezeti egységének tevékenységéhez kapcsolódó, az egészségügyi szolgáltatás nyújtásában részt vevő személy vagy szervezet, </w:t>
      </w:r>
      <w:r w:rsidRPr="00FA180C">
        <w:rPr>
          <w:rFonts w:ascii="Times New Roman" w:hAnsi="Times New Roman" w:cs="Times New Roman"/>
          <w:b/>
          <w:sz w:val="24"/>
          <w:szCs w:val="24"/>
        </w:rPr>
        <w:t xml:space="preserve">amely </w:t>
      </w:r>
      <w:r w:rsidRPr="00FA180C">
        <w:rPr>
          <w:rFonts w:ascii="Times New Roman" w:hAnsi="Times New Roman" w:cs="Times New Roman"/>
          <w:b/>
          <w:sz w:val="24"/>
          <w:szCs w:val="24"/>
        </w:rPr>
        <w:lastRenderedPageBreak/>
        <w:t>közreműködői szerződés alapján, közvetlenül, működési engedély és felelősségbiztosítási szerződés birtokában,</w:t>
      </w:r>
      <w:r w:rsidRPr="00FA180C">
        <w:rPr>
          <w:rFonts w:ascii="Times New Roman" w:hAnsi="Times New Roman" w:cs="Times New Roman"/>
          <w:sz w:val="24"/>
          <w:szCs w:val="24"/>
        </w:rPr>
        <w:t xml:space="preserve"> a közreműködést igénybe vevő szolgáltató szervezeti egysége által nyújtott szakmában és a saját tulajdonában vagy használatában levő tárgyi eszközökkel, személyesen, vagy az általa foglalkoztatott egészségügyi dolgozókkal a közreműködést igénybe vevő szolgáltató szervezeti egysége által ellátott betegek részére a közreműködést igénybe vevő szolgáltató nevében nyújt egészségügyi szolgáltatást, </w:t>
      </w:r>
      <w:r w:rsidRPr="00FA180C">
        <w:rPr>
          <w:rFonts w:ascii="Times New Roman" w:hAnsi="Times New Roman" w:cs="Times New Roman"/>
          <w:b/>
          <w:bCs/>
          <w:sz w:val="24"/>
          <w:szCs w:val="24"/>
        </w:rPr>
        <w:t>azaz a tevékenység végzéséhez szükséges tárgyi és személyi feltételeket egyaránt biztosítja</w:t>
      </w:r>
      <w:r w:rsidRPr="00FA180C">
        <w:rPr>
          <w:rFonts w:ascii="Times New Roman" w:hAnsi="Times New Roman" w:cs="Times New Roman"/>
          <w:sz w:val="24"/>
          <w:szCs w:val="24"/>
        </w:rPr>
        <w:t xml:space="preserve">. </w:t>
      </w:r>
    </w:p>
    <w:p w14:paraId="28A6DD1F" w14:textId="77777777" w:rsidR="00C76E04" w:rsidRPr="00FA180C" w:rsidRDefault="00C76E04" w:rsidP="00FA180C">
      <w:pPr>
        <w:spacing w:after="0" w:line="252" w:lineRule="auto"/>
        <w:jc w:val="both"/>
        <w:rPr>
          <w:rFonts w:ascii="Times New Roman" w:hAnsi="Times New Roman" w:cs="Times New Roman"/>
          <w:sz w:val="24"/>
          <w:szCs w:val="24"/>
        </w:rPr>
      </w:pPr>
    </w:p>
    <w:p w14:paraId="15E31B93" w14:textId="623F121D" w:rsidR="00C76E04" w:rsidRPr="00FA180C" w:rsidRDefault="00C76E04" w:rsidP="00FA180C">
      <w:pPr>
        <w:spacing w:after="0" w:line="252" w:lineRule="auto"/>
        <w:jc w:val="both"/>
        <w:rPr>
          <w:rFonts w:ascii="Times New Roman" w:hAnsi="Times New Roman" w:cs="Times New Roman"/>
          <w:b/>
          <w:bCs/>
          <w:sz w:val="24"/>
          <w:szCs w:val="24"/>
        </w:rPr>
      </w:pPr>
      <w:r w:rsidRPr="00FA180C">
        <w:rPr>
          <w:rFonts w:ascii="Times New Roman" w:hAnsi="Times New Roman" w:cs="Times New Roman"/>
          <w:sz w:val="24"/>
          <w:szCs w:val="24"/>
        </w:rPr>
        <w:t xml:space="preserve">Míg a </w:t>
      </w:r>
      <w:r w:rsidRPr="00FA180C">
        <w:rPr>
          <w:rFonts w:ascii="Times New Roman" w:hAnsi="Times New Roman" w:cs="Times New Roman"/>
          <w:b/>
          <w:sz w:val="24"/>
          <w:szCs w:val="24"/>
        </w:rPr>
        <w:t>Korm.2. rendelet 2 § (1) bekezdés n) pontja</w:t>
      </w:r>
      <w:r w:rsidRPr="00FA180C">
        <w:rPr>
          <w:rFonts w:ascii="Times New Roman" w:hAnsi="Times New Roman" w:cs="Times New Roman"/>
          <w:sz w:val="24"/>
          <w:szCs w:val="24"/>
        </w:rPr>
        <w:t xml:space="preserve"> alapján az a közreműködő – tehát közreműködői szerződés, működési engedély és felelősségbiztosítási szerződés birtokosa – minősül egyben személyes közreműködőnek, aki vagy amely a közreműködést igénybe vevő szolgáltató nevében, a közreműködést igénybe vevő szolgáltató szervezeti egysége által ellátott betegek részére </w:t>
      </w:r>
      <w:r w:rsidRPr="00FA180C">
        <w:rPr>
          <w:rFonts w:ascii="Times New Roman" w:hAnsi="Times New Roman" w:cs="Times New Roman"/>
          <w:b/>
          <w:sz w:val="24"/>
          <w:szCs w:val="24"/>
        </w:rPr>
        <w:t>személyesen nyújt</w:t>
      </w:r>
      <w:r w:rsidRPr="00FA180C">
        <w:rPr>
          <w:rFonts w:ascii="Times New Roman" w:hAnsi="Times New Roman" w:cs="Times New Roman"/>
          <w:sz w:val="24"/>
          <w:szCs w:val="24"/>
        </w:rPr>
        <w:t xml:space="preserve"> egészségügyi szolgáltatást a közreműködést igénybe vevő szolgáltató szervezeti egysége által nyújtott szakmában, </w:t>
      </w:r>
      <w:r w:rsidRPr="00FA180C">
        <w:rPr>
          <w:rFonts w:ascii="Times New Roman" w:hAnsi="Times New Roman" w:cs="Times New Roman"/>
          <w:b/>
          <w:sz w:val="24"/>
          <w:szCs w:val="24"/>
        </w:rPr>
        <w:t>akként, hogy a felek között létrejött közreműködői szerződés alapján</w:t>
      </w:r>
      <w:r w:rsidRPr="00FA180C">
        <w:rPr>
          <w:rFonts w:ascii="Times New Roman" w:hAnsi="Times New Roman" w:cs="Times New Roman"/>
          <w:sz w:val="24"/>
          <w:szCs w:val="24"/>
        </w:rPr>
        <w:t xml:space="preserve"> a feladat ellátásához szükséges tárgyi feltételeket </w:t>
      </w:r>
      <w:r w:rsidRPr="00FA180C">
        <w:rPr>
          <w:rFonts w:ascii="Times New Roman" w:hAnsi="Times New Roman" w:cs="Times New Roman"/>
          <w:b/>
          <w:bCs/>
          <w:sz w:val="24"/>
          <w:szCs w:val="24"/>
        </w:rPr>
        <w:t>kizárólag a közreműködőt igénybe vevő szolgáltató biztosítja, a személyes közreműködő pedig kizárólag személyi feltételeket biztosít.</w:t>
      </w:r>
    </w:p>
    <w:p w14:paraId="44A5859B" w14:textId="77777777" w:rsidR="00C76E04" w:rsidRPr="00FA180C" w:rsidRDefault="00C76E04" w:rsidP="00FA180C">
      <w:pPr>
        <w:spacing w:after="0" w:line="252" w:lineRule="auto"/>
        <w:jc w:val="both"/>
        <w:rPr>
          <w:rFonts w:ascii="Times New Roman" w:hAnsi="Times New Roman" w:cs="Times New Roman"/>
          <w:sz w:val="24"/>
          <w:szCs w:val="24"/>
        </w:rPr>
      </w:pPr>
    </w:p>
    <w:p w14:paraId="1D0375C9" w14:textId="7CA8D2CE" w:rsidR="00C76E04" w:rsidRPr="009027B2" w:rsidRDefault="00C76E04" w:rsidP="00FA180C">
      <w:pPr>
        <w:spacing w:after="0" w:line="252" w:lineRule="auto"/>
        <w:jc w:val="both"/>
        <w:rPr>
          <w:rFonts w:ascii="Times New Roman" w:hAnsi="Times New Roman" w:cs="Times New Roman"/>
          <w:sz w:val="24"/>
          <w:szCs w:val="24"/>
        </w:rPr>
      </w:pPr>
      <w:r w:rsidRPr="009027B2">
        <w:rPr>
          <w:rFonts w:ascii="Times New Roman" w:hAnsi="Times New Roman" w:cs="Times New Roman"/>
          <w:sz w:val="24"/>
          <w:szCs w:val="24"/>
        </w:rPr>
        <w:t xml:space="preserve">A </w:t>
      </w:r>
      <w:r w:rsidRPr="009027B2">
        <w:rPr>
          <w:rFonts w:ascii="Times New Roman" w:hAnsi="Times New Roman" w:cs="Times New Roman"/>
          <w:b/>
          <w:sz w:val="24"/>
          <w:szCs w:val="24"/>
        </w:rPr>
        <w:t>Korm2. rendelet 2 § (1) bekezdés k) és n) pontjának</w:t>
      </w:r>
      <w:r w:rsidRPr="009027B2">
        <w:rPr>
          <w:rFonts w:ascii="Times New Roman" w:hAnsi="Times New Roman" w:cs="Times New Roman"/>
          <w:sz w:val="24"/>
          <w:szCs w:val="24"/>
        </w:rPr>
        <w:t xml:space="preserve"> összevetéséből rögzíthető, hogy </w:t>
      </w:r>
      <w:r w:rsidRPr="009027B2">
        <w:rPr>
          <w:rFonts w:ascii="Times New Roman" w:hAnsi="Times New Roman" w:cs="Times New Roman"/>
          <w:b/>
          <w:sz w:val="24"/>
          <w:szCs w:val="24"/>
        </w:rPr>
        <w:t>a szerződés és a működési engedély egymástól nem választható</w:t>
      </w:r>
      <w:r w:rsidRPr="009027B2">
        <w:rPr>
          <w:rFonts w:ascii="Times New Roman" w:hAnsi="Times New Roman" w:cs="Times New Roman"/>
          <w:sz w:val="24"/>
          <w:szCs w:val="24"/>
        </w:rPr>
        <w:t xml:space="preserve"> el, és csak az minősül közreműködőnek, illetve személyes közreműködőnek, aki </w:t>
      </w:r>
      <w:r w:rsidRPr="009027B2">
        <w:rPr>
          <w:rFonts w:ascii="Times New Roman" w:hAnsi="Times New Roman" w:cs="Times New Roman"/>
          <w:b/>
          <w:sz w:val="24"/>
          <w:szCs w:val="24"/>
        </w:rPr>
        <w:t xml:space="preserve">működési engedéllyel is </w:t>
      </w:r>
      <w:r w:rsidRPr="009027B2">
        <w:rPr>
          <w:rFonts w:ascii="Times New Roman" w:hAnsi="Times New Roman" w:cs="Times New Roman"/>
          <w:b/>
          <w:sz w:val="24"/>
          <w:szCs w:val="24"/>
          <w:u w:val="single"/>
        </w:rPr>
        <w:t>és</w:t>
      </w:r>
      <w:r w:rsidRPr="009027B2">
        <w:rPr>
          <w:rFonts w:ascii="Times New Roman" w:hAnsi="Times New Roman" w:cs="Times New Roman"/>
          <w:b/>
          <w:sz w:val="24"/>
          <w:szCs w:val="24"/>
        </w:rPr>
        <w:t xml:space="preserve"> szerződéssel is rendelkezik</w:t>
      </w:r>
      <w:r w:rsidRPr="009027B2">
        <w:rPr>
          <w:rFonts w:ascii="Times New Roman" w:hAnsi="Times New Roman" w:cs="Times New Roman"/>
          <w:sz w:val="24"/>
          <w:szCs w:val="24"/>
        </w:rPr>
        <w:t xml:space="preserve">. Az idézett jogszabályhelyekből egyszerűen következik, hogy az </w:t>
      </w:r>
      <w:r w:rsidRPr="009027B2">
        <w:rPr>
          <w:rFonts w:ascii="Times New Roman" w:hAnsi="Times New Roman" w:cs="Times New Roman"/>
          <w:b/>
          <w:sz w:val="24"/>
          <w:szCs w:val="24"/>
        </w:rPr>
        <w:t xml:space="preserve">Eatv. </w:t>
      </w:r>
      <w:r w:rsidR="009027B2">
        <w:rPr>
          <w:rFonts w:ascii="Times New Roman" w:hAnsi="Times New Roman" w:cs="Times New Roman"/>
          <w:b/>
          <w:sz w:val="24"/>
          <w:szCs w:val="24"/>
        </w:rPr>
        <w:t xml:space="preserve">108 - </w:t>
      </w:r>
      <w:r w:rsidRPr="009027B2">
        <w:rPr>
          <w:rFonts w:ascii="Times New Roman" w:hAnsi="Times New Roman" w:cs="Times New Roman"/>
          <w:b/>
          <w:sz w:val="24"/>
          <w:szCs w:val="24"/>
        </w:rPr>
        <w:t>108</w:t>
      </w:r>
      <w:r w:rsidR="009027B2">
        <w:rPr>
          <w:rFonts w:ascii="Times New Roman" w:hAnsi="Times New Roman" w:cs="Times New Roman"/>
          <w:b/>
          <w:sz w:val="24"/>
          <w:szCs w:val="24"/>
        </w:rPr>
        <w:t>/A</w:t>
      </w:r>
      <w:r w:rsidRPr="009027B2">
        <w:rPr>
          <w:rFonts w:ascii="Times New Roman" w:hAnsi="Times New Roman" w:cs="Times New Roman"/>
          <w:b/>
          <w:sz w:val="24"/>
          <w:szCs w:val="24"/>
        </w:rPr>
        <w:t xml:space="preserve"> §</w:t>
      </w:r>
      <w:r w:rsidR="009027B2">
        <w:rPr>
          <w:rFonts w:ascii="Times New Roman" w:hAnsi="Times New Roman" w:cs="Times New Roman"/>
          <w:b/>
          <w:sz w:val="24"/>
          <w:szCs w:val="24"/>
        </w:rPr>
        <w:t>§-</w:t>
      </w:r>
      <w:r w:rsidR="009027B2" w:rsidRPr="009027B2">
        <w:rPr>
          <w:rFonts w:ascii="Times New Roman" w:hAnsi="Times New Roman" w:cs="Times New Roman"/>
          <w:sz w:val="24"/>
          <w:szCs w:val="24"/>
        </w:rPr>
        <w:t>ben</w:t>
      </w:r>
      <w:r w:rsidR="009027B2">
        <w:rPr>
          <w:rFonts w:ascii="Times New Roman" w:hAnsi="Times New Roman" w:cs="Times New Roman"/>
          <w:sz w:val="24"/>
          <w:szCs w:val="24"/>
        </w:rPr>
        <w:t xml:space="preserve"> </w:t>
      </w:r>
      <w:r w:rsidRPr="009027B2">
        <w:rPr>
          <w:rFonts w:ascii="Times New Roman" w:hAnsi="Times New Roman" w:cs="Times New Roman"/>
          <w:sz w:val="24"/>
          <w:szCs w:val="24"/>
        </w:rPr>
        <w:t xml:space="preserve">szabályozott </w:t>
      </w:r>
      <w:r w:rsidRPr="009027B2">
        <w:rPr>
          <w:rFonts w:ascii="Times New Roman" w:hAnsi="Times New Roman" w:cs="Times New Roman"/>
          <w:b/>
          <w:sz w:val="24"/>
          <w:szCs w:val="24"/>
        </w:rPr>
        <w:t>működési engedély a szerződés hiányában feladatvégzési kötelezettséget nem teremt.</w:t>
      </w:r>
    </w:p>
    <w:p w14:paraId="28CA57C5" w14:textId="77777777" w:rsidR="00C76E04" w:rsidRPr="00FA180C" w:rsidRDefault="00C76E04" w:rsidP="00FA180C">
      <w:pPr>
        <w:spacing w:after="0" w:line="252" w:lineRule="auto"/>
        <w:jc w:val="both"/>
        <w:rPr>
          <w:rFonts w:ascii="Times New Roman" w:hAnsi="Times New Roman" w:cs="Times New Roman"/>
          <w:sz w:val="24"/>
          <w:szCs w:val="24"/>
        </w:rPr>
      </w:pPr>
    </w:p>
    <w:p w14:paraId="7595D96F" w14:textId="7C7056B0" w:rsidR="00C76E04" w:rsidRPr="00FA180C" w:rsidRDefault="00C76E04"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A </w:t>
      </w:r>
      <w:r w:rsidRPr="00FA180C">
        <w:rPr>
          <w:rFonts w:ascii="Times New Roman" w:hAnsi="Times New Roman" w:cs="Times New Roman"/>
          <w:b/>
          <w:sz w:val="24"/>
          <w:szCs w:val="24"/>
        </w:rPr>
        <w:t xml:space="preserve">Korm2. rendelet </w:t>
      </w:r>
      <w:r w:rsidRPr="00FA180C">
        <w:rPr>
          <w:rFonts w:ascii="Times New Roman" w:hAnsi="Times New Roman" w:cs="Times New Roman"/>
          <w:b/>
          <w:bCs/>
          <w:sz w:val="24"/>
          <w:szCs w:val="24"/>
        </w:rPr>
        <w:t>12. §</w:t>
      </w:r>
      <w:r w:rsidRPr="00FA180C">
        <w:rPr>
          <w:rFonts w:ascii="Times New Roman" w:hAnsi="Times New Roman" w:cs="Times New Roman"/>
          <w:b/>
          <w:bCs/>
          <w:sz w:val="24"/>
          <w:szCs w:val="24"/>
          <w:vertAlign w:val="superscript"/>
        </w:rPr>
        <w:t> </w:t>
      </w:r>
      <w:r w:rsidRPr="00FA180C">
        <w:rPr>
          <w:rFonts w:ascii="Times New Roman" w:hAnsi="Times New Roman" w:cs="Times New Roman"/>
          <w:b/>
          <w:sz w:val="24"/>
          <w:szCs w:val="24"/>
        </w:rPr>
        <w:t>(1) bekezdése</w:t>
      </w:r>
      <w:r w:rsidRPr="00FA180C">
        <w:rPr>
          <w:rFonts w:ascii="Times New Roman" w:hAnsi="Times New Roman" w:cs="Times New Roman"/>
          <w:sz w:val="24"/>
          <w:szCs w:val="24"/>
        </w:rPr>
        <w:t xml:space="preserve"> értelmében </w:t>
      </w:r>
      <w:r w:rsidRPr="00FA180C">
        <w:rPr>
          <w:rFonts w:ascii="Times New Roman" w:hAnsi="Times New Roman" w:cs="Times New Roman"/>
          <w:b/>
          <w:sz w:val="24"/>
          <w:szCs w:val="24"/>
        </w:rPr>
        <w:t>közreműködő igénybevételére</w:t>
      </w:r>
      <w:r w:rsidRPr="00FA180C">
        <w:rPr>
          <w:rFonts w:ascii="Times New Roman" w:hAnsi="Times New Roman" w:cs="Times New Roman"/>
          <w:sz w:val="24"/>
          <w:szCs w:val="24"/>
        </w:rPr>
        <w:t xml:space="preserve"> a szervezeti egység működéséhez kapcsolódóan </w:t>
      </w:r>
      <w:r w:rsidRPr="00FA180C">
        <w:rPr>
          <w:rFonts w:ascii="Times New Roman" w:hAnsi="Times New Roman" w:cs="Times New Roman"/>
          <w:b/>
          <w:sz w:val="24"/>
          <w:szCs w:val="24"/>
        </w:rPr>
        <w:t>közreműködői szerződés alapján kerülhet sor.</w:t>
      </w:r>
      <w:r w:rsidRPr="00FA180C">
        <w:rPr>
          <w:rFonts w:ascii="Times New Roman" w:hAnsi="Times New Roman" w:cs="Times New Roman"/>
          <w:sz w:val="24"/>
          <w:szCs w:val="24"/>
        </w:rPr>
        <w:t xml:space="preserve"> A </w:t>
      </w:r>
      <w:r w:rsidRPr="00FA180C">
        <w:rPr>
          <w:rFonts w:ascii="Times New Roman" w:hAnsi="Times New Roman" w:cs="Times New Roman"/>
          <w:b/>
          <w:sz w:val="24"/>
          <w:szCs w:val="24"/>
        </w:rPr>
        <w:t>Korm2. rendelet 12/A § (3) bekezdése</w:t>
      </w:r>
      <w:r w:rsidRPr="00FA180C">
        <w:rPr>
          <w:rFonts w:ascii="Times New Roman" w:hAnsi="Times New Roman" w:cs="Times New Roman"/>
          <w:sz w:val="24"/>
          <w:szCs w:val="24"/>
        </w:rPr>
        <w:t xml:space="preserve"> értelmében pedig </w:t>
      </w:r>
      <w:r w:rsidRPr="00FA180C">
        <w:rPr>
          <w:rFonts w:ascii="Times New Roman" w:hAnsi="Times New Roman" w:cs="Times New Roman"/>
          <w:b/>
          <w:sz w:val="24"/>
          <w:szCs w:val="24"/>
        </w:rPr>
        <w:t>a személyes közreműködő igénybevételére</w:t>
      </w:r>
      <w:r w:rsidRPr="00FA180C">
        <w:rPr>
          <w:rFonts w:ascii="Times New Roman" w:hAnsi="Times New Roman" w:cs="Times New Roman"/>
          <w:sz w:val="24"/>
          <w:szCs w:val="24"/>
        </w:rPr>
        <w:t xml:space="preserve"> a szervezeti egység működéséhez kapcsolódóan, </w:t>
      </w:r>
      <w:r w:rsidRPr="00FA180C">
        <w:rPr>
          <w:rFonts w:ascii="Times New Roman" w:hAnsi="Times New Roman" w:cs="Times New Roman"/>
          <w:b/>
          <w:sz w:val="24"/>
          <w:szCs w:val="24"/>
        </w:rPr>
        <w:t xml:space="preserve">a Korm2. rendelet </w:t>
      </w:r>
      <w:hyperlink r:id="rId10" w:tgtFrame="_blank" w:history="1">
        <w:r w:rsidRPr="00FA180C">
          <w:rPr>
            <w:rStyle w:val="Hiperhivatkozs"/>
            <w:rFonts w:ascii="Times New Roman" w:hAnsi="Times New Roman" w:cs="Times New Roman"/>
            <w:b/>
            <w:color w:val="auto"/>
            <w:sz w:val="24"/>
            <w:szCs w:val="24"/>
            <w:u w:val="none"/>
          </w:rPr>
          <w:t>12/B. §</w:t>
        </w:r>
      </w:hyperlink>
      <w:r w:rsidRPr="00FA180C">
        <w:rPr>
          <w:rFonts w:ascii="Times New Roman" w:hAnsi="Times New Roman" w:cs="Times New Roman"/>
          <w:b/>
          <w:sz w:val="24"/>
          <w:szCs w:val="24"/>
        </w:rPr>
        <w:t xml:space="preserve"> szerinti személyes közreműködői szerződés alapján kerülhet sor. A Korm2. rendelet 12/C § </w:t>
      </w:r>
      <w:r w:rsidRPr="00FA180C">
        <w:rPr>
          <w:rFonts w:ascii="Times New Roman" w:hAnsi="Times New Roman" w:cs="Times New Roman"/>
          <w:b/>
          <w:bCs/>
          <w:sz w:val="24"/>
          <w:szCs w:val="24"/>
        </w:rPr>
        <w:t>(2) bekezdés a) és c) pontja</w:t>
      </w:r>
      <w:r w:rsidRPr="00FA180C">
        <w:rPr>
          <w:rFonts w:ascii="Times New Roman" w:hAnsi="Times New Roman" w:cs="Times New Roman"/>
          <w:sz w:val="24"/>
          <w:szCs w:val="24"/>
        </w:rPr>
        <w:t xml:space="preserve"> alapján az egészségügyi államigazgatási szerv a személyes közreműködőt a személyes közreműködőt igénybe vevő szolgáltató érintett szervezeti egységei </w:t>
      </w:r>
      <w:r w:rsidRPr="00FA180C">
        <w:rPr>
          <w:rFonts w:ascii="Times New Roman" w:hAnsi="Times New Roman" w:cs="Times New Roman"/>
          <w:sz w:val="24"/>
          <w:szCs w:val="24"/>
          <w:u w:val="single"/>
        </w:rPr>
        <w:t>vonatkozásában törli a hatósági nyilvántartásból, ha</w:t>
      </w:r>
      <w:r w:rsidRPr="00FA180C">
        <w:rPr>
          <w:rFonts w:ascii="Times New Roman" w:hAnsi="Times New Roman" w:cs="Times New Roman"/>
          <w:sz w:val="24"/>
          <w:szCs w:val="24"/>
        </w:rPr>
        <w:t xml:space="preserve"> a</w:t>
      </w:r>
      <w:r w:rsidRPr="00FA180C">
        <w:rPr>
          <w:rFonts w:ascii="Times New Roman" w:hAnsi="Times New Roman" w:cs="Times New Roman"/>
          <w:i/>
          <w:iCs/>
          <w:sz w:val="24"/>
          <w:szCs w:val="24"/>
        </w:rPr>
        <w:t xml:space="preserve">) </w:t>
      </w:r>
      <w:r w:rsidRPr="00FA180C">
        <w:rPr>
          <w:rFonts w:ascii="Times New Roman" w:hAnsi="Times New Roman" w:cs="Times New Roman"/>
          <w:sz w:val="24"/>
          <w:szCs w:val="24"/>
        </w:rPr>
        <w:t xml:space="preserve">a személyes közreműködést igénybe vevő egészségügyi szolgáltató bejelentése szerint a személyes közreműködővel kötött személyes közreműködői szerződés megszűnt, vagy </w:t>
      </w:r>
      <w:r w:rsidRPr="00FA180C">
        <w:rPr>
          <w:rFonts w:ascii="Times New Roman" w:hAnsi="Times New Roman" w:cs="Times New Roman"/>
          <w:i/>
          <w:iCs/>
          <w:sz w:val="24"/>
          <w:szCs w:val="24"/>
        </w:rPr>
        <w:t xml:space="preserve">c) </w:t>
      </w:r>
      <w:r w:rsidRPr="00FA180C">
        <w:rPr>
          <w:rFonts w:ascii="Times New Roman" w:hAnsi="Times New Roman" w:cs="Times New Roman"/>
          <w:sz w:val="24"/>
          <w:szCs w:val="24"/>
        </w:rPr>
        <w:t>a személyes közreműködő az e tevékenységének hatósági nyilvántartásba vételéhez szükséges feltételekkel – ide nem értve a személyes közreműködői szerződést – már nem rendelkezik, és az egészségügyi államigazgatási szerv erre irányuló kötelezése ellenére a hiányosságot a kitűzött határidőre nem szünteti meg, valamint nem kéri a határidő meghosszabbítását.</w:t>
      </w:r>
    </w:p>
    <w:p w14:paraId="10C3725C" w14:textId="77777777" w:rsidR="00C76E04" w:rsidRPr="00FA180C" w:rsidRDefault="00C76E04" w:rsidP="00FA180C">
      <w:pPr>
        <w:spacing w:after="0" w:line="252" w:lineRule="auto"/>
        <w:jc w:val="both"/>
        <w:rPr>
          <w:rFonts w:ascii="Times New Roman" w:hAnsi="Times New Roman" w:cs="Times New Roman"/>
          <w:sz w:val="24"/>
          <w:szCs w:val="24"/>
        </w:rPr>
      </w:pPr>
    </w:p>
    <w:p w14:paraId="3506F0CA" w14:textId="24DDA9AF" w:rsidR="00C76E04" w:rsidRPr="00FA180C" w:rsidRDefault="00C76E04"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A </w:t>
      </w:r>
      <w:r w:rsidRPr="00FA180C">
        <w:rPr>
          <w:rFonts w:ascii="Times New Roman" w:hAnsi="Times New Roman" w:cs="Times New Roman"/>
          <w:b/>
          <w:sz w:val="24"/>
          <w:szCs w:val="24"/>
        </w:rPr>
        <w:t>Korm2. rendelet 12 § (1) bekezdéséből, 12/A § (3) bekezdéséből és 12/C § (2) bekezdés a) és c) pontjából</w:t>
      </w:r>
      <w:r w:rsidRPr="00FA180C">
        <w:rPr>
          <w:rFonts w:ascii="Times New Roman" w:hAnsi="Times New Roman" w:cs="Times New Roman"/>
          <w:sz w:val="24"/>
          <w:szCs w:val="24"/>
        </w:rPr>
        <w:t xml:space="preserve"> fakadóan </w:t>
      </w:r>
      <w:r w:rsidRPr="00FA180C">
        <w:rPr>
          <w:rFonts w:ascii="Times New Roman" w:hAnsi="Times New Roman" w:cs="Times New Roman"/>
          <w:b/>
          <w:sz w:val="24"/>
          <w:szCs w:val="24"/>
        </w:rPr>
        <w:t>nem lehet személyes közreműködői jogviszonyt létrehozni szerződés nélkül</w:t>
      </w:r>
      <w:r w:rsidRPr="00FA180C">
        <w:rPr>
          <w:rFonts w:ascii="Times New Roman" w:hAnsi="Times New Roman" w:cs="Times New Roman"/>
          <w:sz w:val="24"/>
          <w:szCs w:val="24"/>
        </w:rPr>
        <w:t xml:space="preserve">, </w:t>
      </w:r>
      <w:r w:rsidRPr="00FA180C">
        <w:rPr>
          <w:rFonts w:ascii="Times New Roman" w:hAnsi="Times New Roman" w:cs="Times New Roman"/>
          <w:b/>
          <w:sz w:val="24"/>
          <w:szCs w:val="24"/>
        </w:rPr>
        <w:t>szerződés hiányában pedig működési engedély sem adható, illetve azt vissza kell vonni.</w:t>
      </w:r>
      <w:r w:rsidRPr="00FA180C">
        <w:rPr>
          <w:rFonts w:ascii="Times New Roman" w:hAnsi="Times New Roman" w:cs="Times New Roman"/>
          <w:sz w:val="24"/>
          <w:szCs w:val="24"/>
        </w:rPr>
        <w:t xml:space="preserve"> </w:t>
      </w:r>
      <w:r w:rsidRPr="00FA180C">
        <w:rPr>
          <w:rFonts w:ascii="Times New Roman" w:hAnsi="Times New Roman" w:cs="Times New Roman"/>
          <w:sz w:val="24"/>
          <w:szCs w:val="24"/>
          <w:u w:val="single"/>
        </w:rPr>
        <w:t xml:space="preserve">Mindez azt jelenti, hogy az </w:t>
      </w:r>
      <w:r w:rsidRPr="00FA180C">
        <w:rPr>
          <w:rFonts w:ascii="Times New Roman" w:hAnsi="Times New Roman" w:cs="Times New Roman"/>
          <w:b/>
          <w:sz w:val="24"/>
          <w:szCs w:val="24"/>
          <w:u w:val="single"/>
        </w:rPr>
        <w:t>Eatv. 108 § (1) bekezdésében</w:t>
      </w:r>
      <w:r w:rsidRPr="00FA180C">
        <w:rPr>
          <w:rFonts w:ascii="Times New Roman" w:hAnsi="Times New Roman" w:cs="Times New Roman"/>
          <w:sz w:val="24"/>
          <w:szCs w:val="24"/>
          <w:u w:val="single"/>
        </w:rPr>
        <w:t xml:space="preserve"> meghatározott működési engedély önmagában a személyes közreműködői feladatvégzéshez nem elégséges, és nem is a működési engedély határozza azt meg, hogy az egészségügyi szolgálatónak milyen feladatot kell végeznie, hanem a működési engedély mögött nyugvó szerződéseknek</w:t>
      </w:r>
      <w:r w:rsidRPr="00FA180C">
        <w:rPr>
          <w:rFonts w:ascii="Times New Roman" w:hAnsi="Times New Roman" w:cs="Times New Roman"/>
          <w:sz w:val="24"/>
          <w:szCs w:val="24"/>
        </w:rPr>
        <w:t xml:space="preserve"> (praxisjog </w:t>
      </w:r>
      <w:r w:rsidRPr="00FA180C">
        <w:rPr>
          <w:rFonts w:ascii="Times New Roman" w:hAnsi="Times New Roman" w:cs="Times New Roman"/>
          <w:sz w:val="24"/>
          <w:szCs w:val="24"/>
        </w:rPr>
        <w:lastRenderedPageBreak/>
        <w:t xml:space="preserve">esetében az önkormányzattal kötött praxisszerződés, míg ügyeleti feladatvégzés esetén az OMSZ-al kötött személyes közreműködői szerződés). </w:t>
      </w:r>
    </w:p>
    <w:p w14:paraId="66504627" w14:textId="77777777" w:rsidR="00C76E04" w:rsidRPr="00FA180C" w:rsidRDefault="00C76E04" w:rsidP="00FA180C">
      <w:pPr>
        <w:spacing w:after="0" w:line="252" w:lineRule="auto"/>
        <w:jc w:val="both"/>
        <w:rPr>
          <w:rFonts w:ascii="Times New Roman" w:hAnsi="Times New Roman" w:cs="Times New Roman"/>
          <w:bCs/>
          <w:sz w:val="24"/>
          <w:szCs w:val="24"/>
        </w:rPr>
      </w:pPr>
    </w:p>
    <w:p w14:paraId="460E8CFF" w14:textId="29779102" w:rsidR="00C76E04" w:rsidRPr="00FA180C" w:rsidRDefault="00C76E04" w:rsidP="00FA180C">
      <w:pPr>
        <w:spacing w:after="0" w:line="252" w:lineRule="auto"/>
        <w:jc w:val="both"/>
        <w:rPr>
          <w:rFonts w:ascii="Times New Roman" w:eastAsia="Times New Roman" w:hAnsi="Times New Roman" w:cs="Times New Roman"/>
          <w:b/>
          <w:iCs/>
          <w:sz w:val="24"/>
          <w:szCs w:val="24"/>
          <w:lang w:eastAsia="hu-HU"/>
        </w:rPr>
      </w:pPr>
      <w:r w:rsidRPr="00FA180C">
        <w:rPr>
          <w:rFonts w:ascii="Times New Roman" w:eastAsia="Times New Roman" w:hAnsi="Times New Roman" w:cs="Times New Roman"/>
          <w:iCs/>
          <w:sz w:val="24"/>
          <w:szCs w:val="24"/>
          <w:lang w:eastAsia="hu-HU"/>
        </w:rPr>
        <w:t xml:space="preserve">Tisztelettel előadom továbbá, hogy a szerződés akkor megfelelő, akkor szolgálhat a működési engedély módosításának alapjául, illetve akkor alkalmas az </w:t>
      </w:r>
      <w:r w:rsidRPr="00FA180C">
        <w:rPr>
          <w:rFonts w:ascii="Times New Roman" w:eastAsia="Times New Roman" w:hAnsi="Times New Roman" w:cs="Times New Roman"/>
          <w:b/>
          <w:iCs/>
          <w:sz w:val="24"/>
          <w:szCs w:val="24"/>
          <w:lang w:eastAsia="hu-HU"/>
        </w:rPr>
        <w:t>ESzCsM rendelet 15 § (6) bekezdésében</w:t>
      </w:r>
      <w:r w:rsidRPr="00FA180C">
        <w:rPr>
          <w:rFonts w:ascii="Times New Roman" w:eastAsia="Times New Roman" w:hAnsi="Times New Roman" w:cs="Times New Roman"/>
          <w:iCs/>
          <w:sz w:val="24"/>
          <w:szCs w:val="24"/>
          <w:lang w:eastAsia="hu-HU"/>
        </w:rPr>
        <w:t xml:space="preserve"> foglalt szerepének betöltésére, ha a </w:t>
      </w:r>
      <w:r w:rsidRPr="00FA180C">
        <w:rPr>
          <w:rFonts w:ascii="Times New Roman" w:eastAsia="Times New Roman" w:hAnsi="Times New Roman" w:cs="Times New Roman"/>
          <w:b/>
          <w:iCs/>
          <w:sz w:val="24"/>
          <w:szCs w:val="24"/>
          <w:lang w:eastAsia="hu-HU"/>
        </w:rPr>
        <w:t>Korm2. rendelet 12/B § (1) bekezdésében</w:t>
      </w:r>
      <w:r w:rsidRPr="00FA180C">
        <w:rPr>
          <w:rFonts w:ascii="Times New Roman" w:eastAsia="Times New Roman" w:hAnsi="Times New Roman" w:cs="Times New Roman"/>
          <w:iCs/>
          <w:sz w:val="24"/>
          <w:szCs w:val="24"/>
          <w:lang w:eastAsia="hu-HU"/>
        </w:rPr>
        <w:t xml:space="preserve"> felsorolt feltételeknek megfelel. Ezekről a szerződéses elemekről azonban a feleknek megállapodniuk szükséges a </w:t>
      </w:r>
      <w:r w:rsidRPr="00FA180C">
        <w:rPr>
          <w:rFonts w:ascii="Times New Roman" w:eastAsia="Times New Roman" w:hAnsi="Times New Roman" w:cs="Times New Roman"/>
          <w:i/>
          <w:iCs/>
          <w:sz w:val="24"/>
          <w:szCs w:val="24"/>
          <w:lang w:eastAsia="hu-HU"/>
        </w:rPr>
        <w:t>szerződéses szabadság</w:t>
      </w:r>
      <w:r w:rsidRPr="00FA180C">
        <w:rPr>
          <w:rFonts w:ascii="Times New Roman" w:eastAsia="Times New Roman" w:hAnsi="Times New Roman" w:cs="Times New Roman"/>
          <w:iCs/>
          <w:sz w:val="24"/>
          <w:szCs w:val="24"/>
          <w:lang w:eastAsia="hu-HU"/>
        </w:rPr>
        <w:t xml:space="preserve"> mentén, mert </w:t>
      </w:r>
      <w:r w:rsidRPr="00FA180C">
        <w:rPr>
          <w:rFonts w:ascii="Times New Roman" w:eastAsia="Times New Roman" w:hAnsi="Times New Roman" w:cs="Times New Roman"/>
          <w:b/>
          <w:iCs/>
          <w:sz w:val="24"/>
          <w:szCs w:val="24"/>
          <w:lang w:eastAsia="hu-HU"/>
        </w:rPr>
        <w:t xml:space="preserve">jogszabály ezen elemek tartalmát nem határozza meg. </w:t>
      </w:r>
    </w:p>
    <w:p w14:paraId="481EF778" w14:textId="4C6B5DBD" w:rsidR="00C76E04" w:rsidRPr="00FA180C" w:rsidRDefault="00C76E04" w:rsidP="00FA180C">
      <w:pPr>
        <w:spacing w:after="0" w:line="252" w:lineRule="auto"/>
        <w:jc w:val="both"/>
        <w:rPr>
          <w:rFonts w:ascii="Times New Roman" w:eastAsia="Times New Roman" w:hAnsi="Times New Roman" w:cs="Times New Roman"/>
          <w:iCs/>
          <w:sz w:val="24"/>
          <w:szCs w:val="24"/>
          <w:lang w:eastAsia="hu-HU"/>
        </w:rPr>
      </w:pPr>
    </w:p>
    <w:p w14:paraId="4DF7F054" w14:textId="32BC1358" w:rsidR="00C76E04" w:rsidRPr="00FA180C" w:rsidRDefault="00C76E04" w:rsidP="00FA180C">
      <w:pPr>
        <w:spacing w:after="0" w:line="252" w:lineRule="auto"/>
        <w:jc w:val="both"/>
        <w:rPr>
          <w:rFonts w:ascii="Times New Roman" w:eastAsia="Times New Roman" w:hAnsi="Times New Roman" w:cs="Times New Roman"/>
          <w:iCs/>
          <w:sz w:val="24"/>
          <w:szCs w:val="24"/>
          <w:lang w:eastAsia="hu-HU"/>
        </w:rPr>
      </w:pPr>
      <w:r w:rsidRPr="00FA180C">
        <w:rPr>
          <w:rFonts w:ascii="Times New Roman" w:eastAsia="Times New Roman" w:hAnsi="Times New Roman" w:cs="Times New Roman"/>
          <w:iCs/>
          <w:sz w:val="24"/>
          <w:szCs w:val="24"/>
          <w:lang w:eastAsia="hu-HU"/>
        </w:rPr>
        <w:t>Fontos tehát rögzíteni, hogy magának a létrehozandó szerződésnek csupán egyes tartalmi elemei kerültek rögzítésre a Korm2. rendeletben, és azok is tulajdonképpen minimumfeltételeket tartalmaznak. Ekként a szerződéses jogviszony lényege, így köztük például a feladatvégzés konkrét tartalma, vagy a díjazás mértéke is a felek szabad szerződéses tárgyalására van bízva, ahogyan ez a múltban is ekként volt, különösen Budapesten!</w:t>
      </w:r>
    </w:p>
    <w:p w14:paraId="2F8819E2" w14:textId="77777777" w:rsidR="00C76E04" w:rsidRPr="00FA180C" w:rsidRDefault="00C76E04" w:rsidP="00FA180C">
      <w:pPr>
        <w:spacing w:after="0" w:line="252" w:lineRule="auto"/>
        <w:jc w:val="both"/>
        <w:rPr>
          <w:rFonts w:ascii="Times New Roman" w:eastAsia="Times New Roman" w:hAnsi="Times New Roman" w:cs="Times New Roman"/>
          <w:iCs/>
          <w:sz w:val="24"/>
          <w:szCs w:val="24"/>
          <w:lang w:eastAsia="hu-HU"/>
        </w:rPr>
      </w:pPr>
    </w:p>
    <w:p w14:paraId="32EE66F4" w14:textId="3B8A61E2" w:rsidR="00C76E04" w:rsidRPr="00FA180C" w:rsidRDefault="00CD64C6" w:rsidP="00FA180C">
      <w:pPr>
        <w:spacing w:after="0" w:line="252" w:lineRule="auto"/>
        <w:jc w:val="both"/>
        <w:rPr>
          <w:rFonts w:ascii="Times New Roman" w:hAnsi="Times New Roman" w:cs="Times New Roman"/>
          <w:iCs/>
          <w:sz w:val="24"/>
          <w:szCs w:val="24"/>
        </w:rPr>
      </w:pPr>
      <w:r w:rsidRPr="00FA180C">
        <w:rPr>
          <w:rFonts w:ascii="Times New Roman" w:hAnsi="Times New Roman" w:cs="Times New Roman"/>
          <w:iCs/>
          <w:sz w:val="24"/>
          <w:szCs w:val="24"/>
        </w:rPr>
        <w:t xml:space="preserve">A módosuló jogszabályokkal kialakított jogi környezetben a háziorvosok egyedileg, illetve a Magyar Orvosi Kamara (MOK) útján is tárgyalásokat kezdeményeztek az OMSZ-al, hogy a </w:t>
      </w:r>
      <w:r w:rsidRPr="00FA180C">
        <w:rPr>
          <w:rFonts w:ascii="Times New Roman" w:hAnsi="Times New Roman" w:cs="Times New Roman"/>
          <w:b/>
          <w:iCs/>
          <w:sz w:val="24"/>
          <w:szCs w:val="24"/>
        </w:rPr>
        <w:t>Hr. 4 § (2) bekezdés e) pontjában</w:t>
      </w:r>
      <w:r w:rsidRPr="00FA180C">
        <w:rPr>
          <w:rFonts w:ascii="Times New Roman" w:hAnsi="Times New Roman" w:cs="Times New Roman"/>
          <w:iCs/>
          <w:sz w:val="24"/>
          <w:szCs w:val="24"/>
        </w:rPr>
        <w:t xml:space="preserve">, illetve az </w:t>
      </w:r>
      <w:r w:rsidRPr="00FA180C">
        <w:rPr>
          <w:rFonts w:ascii="Times New Roman" w:hAnsi="Times New Roman" w:cs="Times New Roman"/>
          <w:b/>
          <w:iCs/>
          <w:sz w:val="24"/>
          <w:szCs w:val="24"/>
        </w:rPr>
        <w:t>ESzCsM rendelet 15 § (6) bekezdésében</w:t>
      </w:r>
      <w:r w:rsidRPr="00FA180C">
        <w:rPr>
          <w:rFonts w:ascii="Times New Roman" w:hAnsi="Times New Roman" w:cs="Times New Roman"/>
          <w:iCs/>
          <w:sz w:val="24"/>
          <w:szCs w:val="24"/>
        </w:rPr>
        <w:t xml:space="preserve"> rögzített szerződést létrehozzák, annak egyedi szerződéses feltételeit kialkudják. Ezek a tárgyalások azonban nehézkesen haladnak, ugyanis az OMSZ az ügyben irányadó jogszabályokat egyáltalán nem akként értelmezi, hogy a háziorvosokkal szabad szerződéses tárgyalásokat kell folytatnia.</w:t>
      </w:r>
    </w:p>
    <w:p w14:paraId="46D9F457" w14:textId="637D0C70" w:rsidR="00CD64C6" w:rsidRPr="00FA180C" w:rsidRDefault="00CD64C6" w:rsidP="00FA180C">
      <w:pPr>
        <w:spacing w:after="0" w:line="252" w:lineRule="auto"/>
        <w:jc w:val="both"/>
        <w:rPr>
          <w:rFonts w:ascii="Times New Roman" w:hAnsi="Times New Roman" w:cs="Times New Roman"/>
          <w:iCs/>
          <w:sz w:val="24"/>
          <w:szCs w:val="24"/>
        </w:rPr>
      </w:pPr>
    </w:p>
    <w:p w14:paraId="731A18FA" w14:textId="77777777" w:rsidR="00D049AC" w:rsidRDefault="00CD64C6" w:rsidP="00FA180C">
      <w:pPr>
        <w:spacing w:after="0" w:line="252" w:lineRule="auto"/>
        <w:jc w:val="both"/>
        <w:rPr>
          <w:rFonts w:ascii="Times New Roman" w:eastAsia="Times New Roman" w:hAnsi="Times New Roman" w:cs="Times New Roman"/>
          <w:sz w:val="24"/>
          <w:szCs w:val="24"/>
          <w:lang w:eastAsia="hu-HU"/>
        </w:rPr>
      </w:pPr>
      <w:r w:rsidRPr="00FA180C">
        <w:rPr>
          <w:rFonts w:ascii="Times New Roman" w:eastAsia="Times New Roman" w:hAnsi="Times New Roman" w:cs="Times New Roman"/>
          <w:sz w:val="24"/>
          <w:szCs w:val="24"/>
          <w:lang w:eastAsia="hu-HU"/>
        </w:rPr>
        <w:t xml:space="preserve">Sokszor halljuk azt a jogi érvelést is, hogy a háziorvos működési engedélyéhez több feltételt is kell teljesíteni, és teljesen mindegy is, hogy a háziorvos ennek hogyan tesz eleget – csak tegyen neki eleget. Például amikor a háziorvosnak a tárgyi feltételek közül megfelelő rendelőt kell igazolnia, akkor a működési engedély kiadása szempontjából a háziorvosnak az a feladata, hogy ezen előfeltételnek tűzön-vízen keresztül is tegyen eleget, különben nem kap működési engedélyt (most meg kéretlenül is kap a szükséges feltételek igazolásának hiányában is). Így a járási hivatalok és az OMSZ érvelése az utóbbi időben úgy szól, hogy például a rendelő analógiájára az ügyelést is a háziorvosnak kell biztosítania, és teljesen mindegy is, hogy ennek hogyan tesz eleget, csak tegyen neki eleget. Ha ehhez szerződést kell kötni, akkor szerződjön, és ne hárítsa át annak felelősségét, hogy nincs szerződése. Csakhogy </w:t>
      </w:r>
      <w:r w:rsidRPr="00FA180C">
        <w:rPr>
          <w:rFonts w:ascii="Times New Roman" w:eastAsia="Times New Roman" w:hAnsi="Times New Roman" w:cs="Times New Roman"/>
          <w:b/>
          <w:sz w:val="24"/>
          <w:szCs w:val="24"/>
          <w:lang w:eastAsia="hu-HU"/>
        </w:rPr>
        <w:t>ez az analóg érvelés egyszerűen téves</w:t>
      </w:r>
      <w:r w:rsidRPr="00FA180C">
        <w:rPr>
          <w:rFonts w:ascii="Times New Roman" w:eastAsia="Times New Roman" w:hAnsi="Times New Roman" w:cs="Times New Roman"/>
          <w:sz w:val="24"/>
          <w:szCs w:val="24"/>
          <w:lang w:eastAsia="hu-HU"/>
        </w:rPr>
        <w:t xml:space="preserve">. </w:t>
      </w:r>
      <w:r w:rsidR="00D049AC">
        <w:rPr>
          <w:rFonts w:ascii="Times New Roman" w:eastAsia="Times New Roman" w:hAnsi="Times New Roman" w:cs="Times New Roman"/>
          <w:sz w:val="24"/>
          <w:szCs w:val="24"/>
          <w:lang w:eastAsia="hu-HU"/>
        </w:rPr>
        <w:t xml:space="preserve">Egyrészről az OMSZ monopolhelyzetben van, másrészről a járási hivatalok által más helyeken citált érvelés is arra vonatkozik, hogy </w:t>
      </w:r>
      <w:r w:rsidR="00D049AC" w:rsidRPr="00D049AC">
        <w:rPr>
          <w:rFonts w:ascii="Times New Roman" w:eastAsia="Times New Roman" w:hAnsi="Times New Roman" w:cs="Times New Roman"/>
          <w:b/>
          <w:sz w:val="24"/>
          <w:szCs w:val="24"/>
          <w:lang w:eastAsia="hu-HU"/>
        </w:rPr>
        <w:t>a működési engedélynek előfeltételei, nem pedig utófeltételei vanna</w:t>
      </w:r>
      <w:r w:rsidR="00D049AC">
        <w:rPr>
          <w:rFonts w:ascii="Times New Roman" w:eastAsia="Times New Roman" w:hAnsi="Times New Roman" w:cs="Times New Roman"/>
          <w:b/>
          <w:sz w:val="24"/>
          <w:szCs w:val="24"/>
          <w:lang w:eastAsia="hu-HU"/>
        </w:rPr>
        <w:t>k</w:t>
      </w:r>
      <w:r w:rsidR="00D049AC">
        <w:rPr>
          <w:rFonts w:ascii="Times New Roman" w:eastAsia="Times New Roman" w:hAnsi="Times New Roman" w:cs="Times New Roman"/>
          <w:sz w:val="24"/>
          <w:szCs w:val="24"/>
          <w:lang w:eastAsia="hu-HU"/>
        </w:rPr>
        <w:t xml:space="preserve">. </w:t>
      </w:r>
    </w:p>
    <w:p w14:paraId="7865A349" w14:textId="77777777" w:rsidR="00D049AC" w:rsidRDefault="00D049AC" w:rsidP="00FA180C">
      <w:pPr>
        <w:spacing w:after="0" w:line="252" w:lineRule="auto"/>
        <w:jc w:val="both"/>
        <w:rPr>
          <w:rFonts w:ascii="Times New Roman" w:eastAsia="Times New Roman" w:hAnsi="Times New Roman" w:cs="Times New Roman"/>
          <w:sz w:val="24"/>
          <w:szCs w:val="24"/>
          <w:lang w:eastAsia="hu-HU"/>
        </w:rPr>
      </w:pPr>
    </w:p>
    <w:p w14:paraId="785A6AAF" w14:textId="77777777" w:rsidR="00D049AC" w:rsidRPr="00D049AC" w:rsidRDefault="00CD64C6" w:rsidP="00FA180C">
      <w:pPr>
        <w:spacing w:after="0" w:line="252" w:lineRule="auto"/>
        <w:jc w:val="both"/>
        <w:rPr>
          <w:rFonts w:ascii="Times New Roman" w:eastAsia="Times New Roman" w:hAnsi="Times New Roman" w:cs="Times New Roman"/>
          <w:b/>
          <w:sz w:val="24"/>
          <w:szCs w:val="24"/>
          <w:lang w:eastAsia="hu-HU"/>
        </w:rPr>
      </w:pPr>
      <w:r w:rsidRPr="00FA180C">
        <w:rPr>
          <w:rFonts w:ascii="Times New Roman" w:eastAsia="Times New Roman" w:hAnsi="Times New Roman" w:cs="Times New Roman"/>
          <w:sz w:val="24"/>
          <w:szCs w:val="24"/>
          <w:lang w:eastAsia="hu-HU"/>
        </w:rPr>
        <w:t xml:space="preserve">Amikor a háziorvos a rendelőjén gondolkozik, akkor többféle megoldás is szóba jöhet: vásárol egy rendelőnek alkalmas ingatlant, és saját anyagi lehetőségein belül megtekinti az adott település 10-15 eladó ingatlanát. Vagy szintén az anyagi lehetőségein belül bérel egy ingatlant, és megtekinti az adott település 10-15 bérbe vehető ingatlanát. Vagy az önkormányzatához fordult, hogy esetleg tudnak-e részére támogatott ingatlant biztosítani. Vagy berendezi a saját háza egy részét rendelőnek. Szabadon választ bérbeadót, eladót, működési formát is. Szabadon dönti el, hogy több pénzt fordít-e a rendelőjére – és akkor vásárol ingatlant – vagy kevesebbet – és akkor bérel. Szabadon dönti el, hogy mely eladó/bérbeadó ajánlata a legmegfelelőbb a számára. </w:t>
      </w:r>
      <w:r w:rsidR="00D049AC" w:rsidRPr="00D049AC">
        <w:rPr>
          <w:rFonts w:ascii="Times New Roman" w:eastAsia="Times New Roman" w:hAnsi="Times New Roman" w:cs="Times New Roman"/>
          <w:b/>
          <w:sz w:val="24"/>
          <w:szCs w:val="24"/>
          <w:lang w:eastAsia="hu-HU"/>
        </w:rPr>
        <w:t>Az előfeltételeket pedig a működési engedélyeket megelőzően igazolja.</w:t>
      </w:r>
    </w:p>
    <w:p w14:paraId="5FAD3FD6" w14:textId="11241256" w:rsidR="00CD64C6" w:rsidRPr="00FA180C" w:rsidRDefault="00CD64C6" w:rsidP="00FA180C">
      <w:pPr>
        <w:spacing w:after="0" w:line="252" w:lineRule="auto"/>
        <w:jc w:val="both"/>
        <w:rPr>
          <w:rFonts w:ascii="Times New Roman" w:eastAsia="Times New Roman" w:hAnsi="Times New Roman" w:cs="Times New Roman"/>
          <w:sz w:val="24"/>
          <w:szCs w:val="24"/>
          <w:lang w:eastAsia="hu-HU"/>
        </w:rPr>
      </w:pPr>
      <w:r w:rsidRPr="00FA180C">
        <w:rPr>
          <w:rFonts w:ascii="Times New Roman" w:eastAsia="Times New Roman" w:hAnsi="Times New Roman" w:cs="Times New Roman"/>
          <w:sz w:val="24"/>
          <w:szCs w:val="24"/>
          <w:lang w:eastAsia="hu-HU"/>
        </w:rPr>
        <w:lastRenderedPageBreak/>
        <w:t>Az analógia azért</w:t>
      </w:r>
      <w:r w:rsidR="00D049AC">
        <w:rPr>
          <w:rFonts w:ascii="Times New Roman" w:eastAsia="Times New Roman" w:hAnsi="Times New Roman" w:cs="Times New Roman"/>
          <w:sz w:val="24"/>
          <w:szCs w:val="24"/>
          <w:lang w:eastAsia="hu-HU"/>
        </w:rPr>
        <w:t xml:space="preserve"> is</w:t>
      </w:r>
      <w:r w:rsidRPr="00FA180C">
        <w:rPr>
          <w:rFonts w:ascii="Times New Roman" w:eastAsia="Times New Roman" w:hAnsi="Times New Roman" w:cs="Times New Roman"/>
          <w:sz w:val="24"/>
          <w:szCs w:val="24"/>
          <w:lang w:eastAsia="hu-HU"/>
        </w:rPr>
        <w:t xml:space="preserve"> téves</w:t>
      </w:r>
      <w:r w:rsidR="00D049AC">
        <w:rPr>
          <w:rFonts w:ascii="Times New Roman" w:eastAsia="Times New Roman" w:hAnsi="Times New Roman" w:cs="Times New Roman"/>
          <w:sz w:val="24"/>
          <w:szCs w:val="24"/>
          <w:lang w:eastAsia="hu-HU"/>
        </w:rPr>
        <w:t>, mert</w:t>
      </w:r>
      <w:r w:rsidRPr="00FA180C">
        <w:rPr>
          <w:rFonts w:ascii="Times New Roman" w:eastAsia="Times New Roman" w:hAnsi="Times New Roman" w:cs="Times New Roman"/>
          <w:sz w:val="24"/>
          <w:szCs w:val="24"/>
          <w:lang w:eastAsia="hu-HU"/>
        </w:rPr>
        <w:t xml:space="preserve"> az </w:t>
      </w:r>
      <w:r w:rsidRPr="00FA180C">
        <w:rPr>
          <w:rFonts w:ascii="Times New Roman" w:eastAsia="Times New Roman" w:hAnsi="Times New Roman" w:cs="Times New Roman"/>
          <w:b/>
          <w:sz w:val="24"/>
          <w:szCs w:val="24"/>
          <w:lang w:eastAsia="hu-HU"/>
        </w:rPr>
        <w:t>Eatv. 6/A § és 22 § (2) bekezdése</w:t>
      </w:r>
      <w:r w:rsidRPr="00FA180C">
        <w:rPr>
          <w:rFonts w:ascii="Times New Roman" w:eastAsia="Times New Roman" w:hAnsi="Times New Roman" w:cs="Times New Roman"/>
          <w:sz w:val="24"/>
          <w:szCs w:val="24"/>
          <w:lang w:eastAsia="hu-HU"/>
        </w:rPr>
        <w:t xml:space="preserve">, valamint az </w:t>
      </w:r>
      <w:r w:rsidRPr="00FA180C">
        <w:rPr>
          <w:rFonts w:ascii="Times New Roman" w:eastAsia="Times New Roman" w:hAnsi="Times New Roman" w:cs="Times New Roman"/>
          <w:b/>
          <w:sz w:val="24"/>
          <w:szCs w:val="24"/>
          <w:lang w:eastAsia="hu-HU"/>
        </w:rPr>
        <w:t>ESzCsM rendelet 15 § (6) bekezdése</w:t>
      </w:r>
      <w:r w:rsidRPr="00FA180C">
        <w:rPr>
          <w:rFonts w:ascii="Times New Roman" w:eastAsia="Times New Roman" w:hAnsi="Times New Roman" w:cs="Times New Roman"/>
          <w:sz w:val="24"/>
          <w:szCs w:val="24"/>
          <w:lang w:eastAsia="hu-HU"/>
        </w:rPr>
        <w:t xml:space="preserve"> szerint az OMSZ-al kötendő szerződésre, </w:t>
      </w:r>
      <w:r w:rsidRPr="00FA180C">
        <w:rPr>
          <w:rFonts w:ascii="Times New Roman" w:eastAsia="Times New Roman" w:hAnsi="Times New Roman" w:cs="Times New Roman"/>
          <w:sz w:val="24"/>
          <w:szCs w:val="24"/>
          <w:u w:val="single"/>
          <w:lang w:eastAsia="hu-HU"/>
        </w:rPr>
        <w:t>mert OMSZ-ból csak egy van!</w:t>
      </w:r>
      <w:r w:rsidRPr="00FA180C">
        <w:rPr>
          <w:rFonts w:ascii="Times New Roman" w:eastAsia="Times New Roman" w:hAnsi="Times New Roman" w:cs="Times New Roman"/>
          <w:sz w:val="24"/>
          <w:szCs w:val="24"/>
          <w:lang w:eastAsia="hu-HU"/>
        </w:rPr>
        <w:t xml:space="preserve"> Nincs több OMSZ, akiből válogatni lehetne! Nincs több ajánlat, amiből a vállalkozónak minősülő háziorvos kiválaszthatja a számára kedvező ajánlatot. Az OMSZ-ot ez az értelmezés egy olyan monopolhelyzetbe hozza, hogy egyoldalúan jogosult lesz meghatározni a feladatvégzés tartalmát, az érte felajánlott ellenértéket, valamint a háziorvos kötelezettségeit is:</w:t>
      </w:r>
    </w:p>
    <w:p w14:paraId="1476E8A9" w14:textId="77777777" w:rsidR="00CD64C6" w:rsidRPr="00FA180C" w:rsidRDefault="00CD64C6" w:rsidP="00FA180C">
      <w:pPr>
        <w:spacing w:after="0" w:line="252" w:lineRule="auto"/>
        <w:jc w:val="both"/>
        <w:rPr>
          <w:rFonts w:ascii="Times New Roman" w:eastAsia="Times New Roman" w:hAnsi="Times New Roman" w:cs="Times New Roman"/>
          <w:sz w:val="24"/>
          <w:szCs w:val="24"/>
          <w:lang w:eastAsia="hu-HU"/>
        </w:rPr>
      </w:pPr>
    </w:p>
    <w:p w14:paraId="30C84ECC" w14:textId="0D75E23B" w:rsidR="00CD64C6" w:rsidRPr="00FA180C" w:rsidRDefault="00CD64C6" w:rsidP="00FA180C">
      <w:pPr>
        <w:pStyle w:val="Listaszerbekezds"/>
        <w:numPr>
          <w:ilvl w:val="0"/>
          <w:numId w:val="15"/>
        </w:numPr>
        <w:spacing w:after="0" w:line="252" w:lineRule="auto"/>
        <w:ind w:firstLine="0"/>
        <w:jc w:val="both"/>
        <w:rPr>
          <w:rFonts w:ascii="Times New Roman" w:eastAsia="Times New Roman" w:hAnsi="Times New Roman" w:cs="Times New Roman"/>
          <w:sz w:val="24"/>
          <w:szCs w:val="24"/>
          <w:lang w:eastAsia="hu-HU"/>
        </w:rPr>
      </w:pPr>
      <w:r w:rsidRPr="00FA180C">
        <w:rPr>
          <w:rFonts w:ascii="Times New Roman" w:eastAsia="Times New Roman" w:hAnsi="Times New Roman" w:cs="Times New Roman"/>
          <w:sz w:val="24"/>
          <w:szCs w:val="24"/>
          <w:lang w:eastAsia="hu-HU"/>
        </w:rPr>
        <w:t>Az OMSZ egy belső utasítással korlátozta a háziorvosok útiköltség-térítését az utazási pontokra, a személyes közreműködői szerződéssel szemben pedig azzal az igénnyel lép fel, hogy ezeket a belső utasításokat a háziorvos fogadja el. Konkrétan az útiköltség körében ez azzal a következménnyel jár, hogy az OMSZ értelmezése szerint az ESzCsM rendelet 15 § (8a) bekezdésének utolsó mondata szerint meghatározott első ügyeleti helyre a háziorvosnak költségtérítés nélkül kell utaznia akkor is, ha az a vármegyén, járáson, Budapesten belül tetemes utazást és útidőt jelent oda-vissza.</w:t>
      </w:r>
    </w:p>
    <w:p w14:paraId="0F83B2D1" w14:textId="77777777" w:rsidR="00CD64C6" w:rsidRPr="00FA180C" w:rsidRDefault="00CD64C6" w:rsidP="00FA180C">
      <w:pPr>
        <w:pStyle w:val="Listaszerbekezds"/>
        <w:spacing w:after="0" w:line="252" w:lineRule="auto"/>
        <w:jc w:val="both"/>
        <w:rPr>
          <w:rFonts w:ascii="Times New Roman" w:eastAsia="Times New Roman" w:hAnsi="Times New Roman" w:cs="Times New Roman"/>
          <w:sz w:val="24"/>
          <w:szCs w:val="24"/>
          <w:lang w:eastAsia="hu-HU"/>
        </w:rPr>
      </w:pPr>
    </w:p>
    <w:p w14:paraId="3A35ADC1" w14:textId="2480CDDF" w:rsidR="00CD64C6" w:rsidRPr="00FA180C" w:rsidRDefault="00CD64C6" w:rsidP="00FA180C">
      <w:pPr>
        <w:pStyle w:val="Listaszerbekezds"/>
        <w:numPr>
          <w:ilvl w:val="0"/>
          <w:numId w:val="15"/>
        </w:numPr>
        <w:spacing w:after="0" w:line="252" w:lineRule="auto"/>
        <w:ind w:firstLine="0"/>
        <w:jc w:val="both"/>
        <w:rPr>
          <w:rFonts w:ascii="Times New Roman" w:eastAsia="Times New Roman" w:hAnsi="Times New Roman" w:cs="Times New Roman"/>
          <w:sz w:val="24"/>
          <w:szCs w:val="24"/>
          <w:lang w:eastAsia="hu-HU"/>
        </w:rPr>
      </w:pPr>
      <w:r w:rsidRPr="00FA180C">
        <w:rPr>
          <w:rFonts w:ascii="Times New Roman" w:eastAsia="Times New Roman" w:hAnsi="Times New Roman" w:cs="Times New Roman"/>
          <w:sz w:val="24"/>
          <w:szCs w:val="24"/>
          <w:lang w:eastAsia="hu-HU"/>
        </w:rPr>
        <w:t>Az OMSZ az ügyeleti díjazást lényegében hatósági árazza. Annyit hajlandó/képes fizetni, amennyit felajánl.</w:t>
      </w:r>
    </w:p>
    <w:p w14:paraId="6D33A5CD" w14:textId="77777777" w:rsidR="00CD64C6" w:rsidRPr="00FA180C" w:rsidRDefault="00CD64C6" w:rsidP="00FA180C">
      <w:pPr>
        <w:pStyle w:val="Listaszerbekezds"/>
        <w:spacing w:after="0" w:line="252" w:lineRule="auto"/>
        <w:rPr>
          <w:rFonts w:ascii="Times New Roman" w:eastAsia="Times New Roman" w:hAnsi="Times New Roman" w:cs="Times New Roman"/>
          <w:sz w:val="24"/>
          <w:szCs w:val="24"/>
          <w:lang w:eastAsia="hu-HU"/>
        </w:rPr>
      </w:pPr>
    </w:p>
    <w:p w14:paraId="38579463" w14:textId="3DCA1C18" w:rsidR="00CD64C6" w:rsidRPr="00FA180C" w:rsidRDefault="00CD64C6" w:rsidP="00FA180C">
      <w:pPr>
        <w:pStyle w:val="Listaszerbekezds"/>
        <w:numPr>
          <w:ilvl w:val="0"/>
          <w:numId w:val="15"/>
        </w:numPr>
        <w:spacing w:after="0" w:line="252" w:lineRule="auto"/>
        <w:ind w:firstLine="0"/>
        <w:jc w:val="both"/>
        <w:rPr>
          <w:rFonts w:ascii="Times New Roman" w:eastAsia="Times New Roman" w:hAnsi="Times New Roman" w:cs="Times New Roman"/>
          <w:sz w:val="24"/>
          <w:szCs w:val="24"/>
          <w:lang w:eastAsia="hu-HU"/>
        </w:rPr>
      </w:pPr>
      <w:r w:rsidRPr="00FA180C">
        <w:rPr>
          <w:rFonts w:ascii="Times New Roman" w:eastAsia="Times New Roman" w:hAnsi="Times New Roman" w:cs="Times New Roman"/>
          <w:sz w:val="24"/>
          <w:szCs w:val="24"/>
          <w:lang w:eastAsia="hu-HU"/>
        </w:rPr>
        <w:t xml:space="preserve">Az OMSZ álláspontja szerint nem a háziorvost, hanem magát az OMSZ-ot illeti a díjazás az </w:t>
      </w:r>
      <w:r w:rsidRPr="00FA180C">
        <w:rPr>
          <w:rFonts w:ascii="Times New Roman" w:eastAsia="Times New Roman" w:hAnsi="Times New Roman" w:cs="Times New Roman"/>
          <w:b/>
          <w:sz w:val="24"/>
          <w:szCs w:val="24"/>
          <w:lang w:eastAsia="hu-HU"/>
        </w:rPr>
        <w:t>ESzCsM rendelet 15 § (9) bekezdés d) és e) pontjaiban</w:t>
      </w:r>
      <w:r w:rsidRPr="00FA180C">
        <w:rPr>
          <w:rFonts w:ascii="Times New Roman" w:eastAsia="Times New Roman" w:hAnsi="Times New Roman" w:cs="Times New Roman"/>
          <w:sz w:val="24"/>
          <w:szCs w:val="24"/>
          <w:lang w:eastAsia="hu-HU"/>
        </w:rPr>
        <w:t xml:space="preserve"> írt feladatokért. Pedig ez a jogszabály úgy fogalmaz, hogy az magát a háziorvost illetné. Azonban az OMSZ nem hajlandó elfogadni olyan szerződést, amellyel ezt továbbadja a háziorvosnak. Valójában továbbra is vannak a jogszabályhelyben rögzített vérvételek, drogtesztek, véralkohol vizsgálatok, hatósági megkeresésre végzett általános orvosi vizsgálatok és látleletkészítések az ügyeletben, de ezekért a pénzt az OMSZ nem fizeti tovább a háziorvosoknak.</w:t>
      </w:r>
    </w:p>
    <w:p w14:paraId="12E47A8D" w14:textId="77777777" w:rsidR="00CD64C6" w:rsidRPr="00FA180C" w:rsidRDefault="00CD64C6" w:rsidP="00FA180C">
      <w:pPr>
        <w:pStyle w:val="Listaszerbekezds"/>
        <w:spacing w:after="0" w:line="252" w:lineRule="auto"/>
        <w:jc w:val="both"/>
        <w:rPr>
          <w:rFonts w:ascii="Times New Roman" w:eastAsia="Times New Roman" w:hAnsi="Times New Roman" w:cs="Times New Roman"/>
          <w:sz w:val="24"/>
          <w:szCs w:val="24"/>
          <w:lang w:eastAsia="hu-HU"/>
        </w:rPr>
      </w:pPr>
    </w:p>
    <w:p w14:paraId="0625C9C8" w14:textId="24E4CB51" w:rsidR="00CD64C6" w:rsidRPr="00FA180C" w:rsidRDefault="00CD64C6" w:rsidP="00FA180C">
      <w:pPr>
        <w:pStyle w:val="Listaszerbekezds"/>
        <w:numPr>
          <w:ilvl w:val="0"/>
          <w:numId w:val="15"/>
        </w:numPr>
        <w:spacing w:after="0" w:line="252" w:lineRule="auto"/>
        <w:ind w:firstLine="0"/>
        <w:jc w:val="both"/>
        <w:rPr>
          <w:rFonts w:ascii="Times New Roman" w:eastAsia="Times New Roman" w:hAnsi="Times New Roman" w:cs="Times New Roman"/>
          <w:sz w:val="24"/>
          <w:szCs w:val="24"/>
          <w:lang w:eastAsia="hu-HU"/>
        </w:rPr>
      </w:pPr>
      <w:r w:rsidRPr="00FA180C">
        <w:rPr>
          <w:rFonts w:ascii="Times New Roman" w:eastAsia="Times New Roman" w:hAnsi="Times New Roman" w:cs="Times New Roman"/>
          <w:sz w:val="24"/>
          <w:szCs w:val="24"/>
          <w:lang w:eastAsia="hu-HU"/>
        </w:rPr>
        <w:t xml:space="preserve">Az OMSZ álláspontja szerint az </w:t>
      </w:r>
      <w:r w:rsidRPr="00FA180C">
        <w:rPr>
          <w:rFonts w:ascii="Times New Roman" w:eastAsia="Times New Roman" w:hAnsi="Times New Roman" w:cs="Times New Roman"/>
          <w:b/>
          <w:sz w:val="24"/>
          <w:szCs w:val="24"/>
          <w:lang w:eastAsia="hu-HU"/>
        </w:rPr>
        <w:t>ESzCsM rendelet 15 § (9) bekezdés d) és e) pontjába</w:t>
      </w:r>
      <w:r w:rsidRPr="00FA180C">
        <w:rPr>
          <w:rFonts w:ascii="Times New Roman" w:eastAsia="Times New Roman" w:hAnsi="Times New Roman" w:cs="Times New Roman"/>
          <w:sz w:val="24"/>
          <w:szCs w:val="24"/>
          <w:lang w:eastAsia="hu-HU"/>
        </w:rPr>
        <w:t xml:space="preserve"> beleértendő a rendőrségek számára végzett fogdai befogadások orvosi vizsgálata, tehát azt a háziorvosnak kötelező elvégezni (korábban az ügyeleti cégek szerződtek rá ellenérték fejében), és még az ellenértéket sem adja tovább. Pedig a fogdai befogadásokhoz kapcsolódó vizsgálatok nem feleltethetők meg az </w:t>
      </w:r>
      <w:r w:rsidRPr="00FA180C">
        <w:rPr>
          <w:rFonts w:ascii="Times New Roman" w:eastAsia="Times New Roman" w:hAnsi="Times New Roman" w:cs="Times New Roman"/>
          <w:b/>
          <w:sz w:val="24"/>
          <w:szCs w:val="24"/>
          <w:lang w:eastAsia="hu-HU"/>
        </w:rPr>
        <w:t>ESzCsM rendelet 15 § (9) bekezdés d) és e) pontjának</w:t>
      </w:r>
      <w:r w:rsidRPr="00FA180C">
        <w:rPr>
          <w:rFonts w:ascii="Times New Roman" w:eastAsia="Times New Roman" w:hAnsi="Times New Roman" w:cs="Times New Roman"/>
          <w:sz w:val="24"/>
          <w:szCs w:val="24"/>
          <w:lang w:eastAsia="hu-HU"/>
        </w:rPr>
        <w:t xml:space="preserve">, de még a </w:t>
      </w:r>
      <w:r w:rsidRPr="00FA180C">
        <w:rPr>
          <w:rFonts w:ascii="Times New Roman" w:eastAsia="Times New Roman" w:hAnsi="Times New Roman" w:cs="Times New Roman"/>
          <w:b/>
          <w:sz w:val="24"/>
          <w:szCs w:val="24"/>
          <w:lang w:eastAsia="hu-HU"/>
        </w:rPr>
        <w:t>15 § (1) bekezdésében</w:t>
      </w:r>
      <w:r w:rsidRPr="00FA180C">
        <w:rPr>
          <w:rFonts w:ascii="Times New Roman" w:eastAsia="Times New Roman" w:hAnsi="Times New Roman" w:cs="Times New Roman"/>
          <w:sz w:val="24"/>
          <w:szCs w:val="24"/>
          <w:lang w:eastAsia="hu-HU"/>
        </w:rPr>
        <w:t xml:space="preserve"> foglaltaknak sem. A fogvatartott ugyanis általában nem beteg, nem szorul sürgősségi ellátásra, márpedig az egészségügyi alapellátási ügyelet a lakosság számára biztosított sürgősségi ellátások halmaza. Továbbá a fogvatartottak számára végzett egészségügyi vizsgálat túlmutat a jogszabályokban foglaltakon, mert az kiterjed a fertőző betegségek felkutatására is (ami nem általános orvosi vizsgálat, és biztosan nem sürgősségi jellegű) és egy jelentősebb mennyiségű adminisztratív ellátásra is.</w:t>
      </w:r>
    </w:p>
    <w:p w14:paraId="61C8DBC6" w14:textId="77777777" w:rsidR="00654F9C" w:rsidRPr="00FA180C" w:rsidRDefault="00654F9C" w:rsidP="00FA180C">
      <w:pPr>
        <w:pStyle w:val="Listaszerbekezds"/>
        <w:spacing w:after="0" w:line="252" w:lineRule="auto"/>
        <w:rPr>
          <w:rFonts w:ascii="Times New Roman" w:eastAsia="Times New Roman" w:hAnsi="Times New Roman" w:cs="Times New Roman"/>
          <w:sz w:val="24"/>
          <w:szCs w:val="24"/>
          <w:lang w:eastAsia="hu-HU"/>
        </w:rPr>
      </w:pPr>
    </w:p>
    <w:p w14:paraId="14418368" w14:textId="42CF8D99" w:rsidR="00654F9C" w:rsidRPr="00FA180C" w:rsidRDefault="00654F9C" w:rsidP="00FA180C">
      <w:pPr>
        <w:pStyle w:val="Listaszerbekezds"/>
        <w:numPr>
          <w:ilvl w:val="0"/>
          <w:numId w:val="15"/>
        </w:numPr>
        <w:spacing w:after="0" w:line="252" w:lineRule="auto"/>
        <w:ind w:firstLine="0"/>
        <w:jc w:val="both"/>
        <w:rPr>
          <w:rFonts w:ascii="Times New Roman" w:eastAsia="Times New Roman" w:hAnsi="Times New Roman" w:cs="Times New Roman"/>
          <w:sz w:val="24"/>
          <w:szCs w:val="24"/>
          <w:lang w:eastAsia="hu-HU"/>
        </w:rPr>
      </w:pPr>
      <w:r w:rsidRPr="00FA180C">
        <w:rPr>
          <w:rFonts w:ascii="Times New Roman" w:eastAsia="Times New Roman" w:hAnsi="Times New Roman" w:cs="Times New Roman"/>
          <w:sz w:val="24"/>
          <w:szCs w:val="24"/>
          <w:lang w:eastAsia="hu-HU"/>
        </w:rPr>
        <w:t xml:space="preserve">Legutóbb pedig az OMSZ már olyan tartalmú személyes közreműködői szerződés megkötését követeli, amely az </w:t>
      </w:r>
      <w:r w:rsidRPr="00D049AC">
        <w:rPr>
          <w:rFonts w:ascii="Times New Roman" w:eastAsia="Times New Roman" w:hAnsi="Times New Roman" w:cs="Times New Roman"/>
          <w:b/>
          <w:sz w:val="24"/>
          <w:szCs w:val="24"/>
          <w:lang w:eastAsia="hu-HU"/>
        </w:rPr>
        <w:t>ESzCsM rendelet 15 § (8a) bekezdésében</w:t>
      </w:r>
      <w:r w:rsidRPr="00FA180C">
        <w:rPr>
          <w:rFonts w:ascii="Times New Roman" w:eastAsia="Times New Roman" w:hAnsi="Times New Roman" w:cs="Times New Roman"/>
          <w:sz w:val="24"/>
          <w:szCs w:val="24"/>
          <w:lang w:eastAsia="hu-HU"/>
        </w:rPr>
        <w:t xml:space="preserve"> meghatározott kötelezhető </w:t>
      </w:r>
      <w:r w:rsidRPr="00D049AC">
        <w:rPr>
          <w:rFonts w:ascii="Times New Roman" w:eastAsia="Times New Roman" w:hAnsi="Times New Roman" w:cs="Times New Roman"/>
          <w:b/>
          <w:sz w:val="24"/>
          <w:szCs w:val="24"/>
          <w:lang w:eastAsia="hu-HU"/>
        </w:rPr>
        <w:t xml:space="preserve">időintervallumon túli feladatvégzésre is rászorítja a háziorvosokat. </w:t>
      </w:r>
      <w:r w:rsidRPr="00FA180C">
        <w:rPr>
          <w:rFonts w:ascii="Times New Roman" w:eastAsia="Times New Roman" w:hAnsi="Times New Roman" w:cs="Times New Roman"/>
          <w:sz w:val="24"/>
          <w:szCs w:val="24"/>
          <w:lang w:eastAsia="hu-HU"/>
        </w:rPr>
        <w:t>Vagyis az OMSZ a háziorvosok feladatait a jogszabályok keretein túl állandóan bővíti, míg a háziorvosokat illető jogokat folyamatosan jogellenesen szűkíti.</w:t>
      </w:r>
    </w:p>
    <w:p w14:paraId="66E76E67" w14:textId="77777777" w:rsidR="00CD64C6" w:rsidRPr="00FA180C" w:rsidRDefault="00CD64C6" w:rsidP="00FA180C">
      <w:pPr>
        <w:pStyle w:val="Listaszerbekezds"/>
        <w:spacing w:after="0" w:line="252" w:lineRule="auto"/>
        <w:rPr>
          <w:rFonts w:ascii="Times New Roman" w:eastAsia="Times New Roman" w:hAnsi="Times New Roman" w:cs="Times New Roman"/>
          <w:sz w:val="24"/>
          <w:szCs w:val="24"/>
          <w:lang w:eastAsia="hu-HU"/>
        </w:rPr>
      </w:pPr>
    </w:p>
    <w:p w14:paraId="72BAA0DF" w14:textId="1CE6A6CE" w:rsidR="00CD64C6" w:rsidRPr="00FA180C" w:rsidRDefault="00CD64C6" w:rsidP="00FA180C">
      <w:pPr>
        <w:spacing w:after="0" w:line="252" w:lineRule="auto"/>
        <w:jc w:val="both"/>
        <w:rPr>
          <w:rFonts w:ascii="Times New Roman" w:eastAsia="Times New Roman" w:hAnsi="Times New Roman" w:cs="Times New Roman"/>
          <w:sz w:val="24"/>
          <w:szCs w:val="24"/>
          <w:lang w:eastAsia="hu-HU"/>
        </w:rPr>
      </w:pPr>
      <w:r w:rsidRPr="00FA180C">
        <w:rPr>
          <w:rFonts w:ascii="Times New Roman" w:eastAsia="Times New Roman" w:hAnsi="Times New Roman" w:cs="Times New Roman"/>
          <w:b/>
          <w:sz w:val="24"/>
          <w:szCs w:val="24"/>
          <w:lang w:eastAsia="hu-HU"/>
        </w:rPr>
        <w:lastRenderedPageBreak/>
        <w:t>Példa:</w:t>
      </w:r>
      <w:r w:rsidRPr="00FA180C">
        <w:rPr>
          <w:rFonts w:ascii="Times New Roman" w:eastAsia="Times New Roman" w:hAnsi="Times New Roman" w:cs="Times New Roman"/>
          <w:sz w:val="24"/>
          <w:szCs w:val="24"/>
          <w:lang w:eastAsia="hu-HU"/>
        </w:rPr>
        <w:t xml:space="preserve"> Az OMSZ minden egyes ügyeleti óráért hétköznaponként 9.000,-Ft szuperbruttó óradíjat, hétvégén és ünnepnapokon 11.000,-Ft szuperbruttó óradíjat kínál fel</w:t>
      </w:r>
      <w:r w:rsidR="00AC2C4F" w:rsidRPr="00FA180C">
        <w:rPr>
          <w:rFonts w:ascii="Times New Roman" w:eastAsia="Times New Roman" w:hAnsi="Times New Roman" w:cs="Times New Roman"/>
          <w:sz w:val="24"/>
          <w:szCs w:val="24"/>
          <w:lang w:eastAsia="hu-HU"/>
        </w:rPr>
        <w:t>, és még az inflációkövető díjazást sem hajlandó elfogadni</w:t>
      </w:r>
      <w:r w:rsidRPr="00FA180C">
        <w:rPr>
          <w:rFonts w:ascii="Times New Roman" w:eastAsia="Times New Roman" w:hAnsi="Times New Roman" w:cs="Times New Roman"/>
          <w:sz w:val="24"/>
          <w:szCs w:val="24"/>
          <w:lang w:eastAsia="hu-HU"/>
        </w:rPr>
        <w:t xml:space="preserve">. Az OMSZ állítása és álláspontja szerint ez egy méltányos díjazás, amely sokszorosa a korábban fizetetteknek. Csakhogy korábban az </w:t>
      </w:r>
      <w:r w:rsidRPr="00FA180C">
        <w:rPr>
          <w:rFonts w:ascii="Times New Roman" w:eastAsia="Times New Roman" w:hAnsi="Times New Roman" w:cs="Times New Roman"/>
          <w:b/>
          <w:sz w:val="24"/>
          <w:szCs w:val="24"/>
          <w:lang w:eastAsia="hu-HU"/>
        </w:rPr>
        <w:t>ESzCsM rendelet</w:t>
      </w:r>
      <w:r w:rsidRPr="00FA180C">
        <w:rPr>
          <w:rFonts w:ascii="Times New Roman" w:eastAsia="Times New Roman" w:hAnsi="Times New Roman" w:cs="Times New Roman"/>
          <w:sz w:val="24"/>
          <w:szCs w:val="24"/>
          <w:lang w:eastAsia="hu-HU"/>
        </w:rPr>
        <w:t xml:space="preserve"> </w:t>
      </w:r>
      <w:r w:rsidRPr="00FA180C">
        <w:rPr>
          <w:rFonts w:ascii="Times New Roman" w:eastAsia="Times New Roman" w:hAnsi="Times New Roman" w:cs="Times New Roman"/>
          <w:b/>
          <w:sz w:val="24"/>
          <w:szCs w:val="24"/>
          <w:lang w:eastAsia="hu-HU"/>
        </w:rPr>
        <w:t>15 § (9) bekezdésének d) és e) pontja</w:t>
      </w:r>
      <w:r w:rsidRPr="00FA180C">
        <w:rPr>
          <w:rFonts w:ascii="Times New Roman" w:eastAsia="Times New Roman" w:hAnsi="Times New Roman" w:cs="Times New Roman"/>
          <w:sz w:val="24"/>
          <w:szCs w:val="24"/>
          <w:lang w:eastAsia="hu-HU"/>
        </w:rPr>
        <w:t xml:space="preserve"> talaján végzett vizsgálatok díjai is az ügyelő háziorvosokat illették, illetve egyéb szolgáltatásokra is szerződtek az ügyeleti cégek más igénybe vevőkkel (például a megyei rendőr-főkapitányságokkal a fogdai befogadásokhoz kapcsolódó orvosi vizsgálatok díjaira). Most azonban az új ügyeleti rendszer talaján ezeket a díjakat az OMSZ lenyeli, és nem fizeti tovább a háziorvosoknak, miközben a korábbi feladatok a kórházak sürgősségi betegellátó osztálya mellé beosztott központi ügyeleteknek köszönhetően a többszörösére nőttek. </w:t>
      </w:r>
      <w:r w:rsidRPr="00D049AC">
        <w:rPr>
          <w:rFonts w:ascii="Times New Roman" w:eastAsia="Times New Roman" w:hAnsi="Times New Roman" w:cs="Times New Roman"/>
          <w:b/>
          <w:sz w:val="24"/>
          <w:szCs w:val="24"/>
          <w:lang w:eastAsia="hu-HU"/>
        </w:rPr>
        <w:t>Budapest esetében pedig ez az állítás tényszerűen valótlan, ugyanis az állami finanszírozás mellé maguk az önkormányzatok is azonos összeget fizettek be a háziorvos óradíjába, így például Budapesten az ügyeletbe helyettest keresni kb. 20.000,-Ft-os óradíj mellett lehet.</w:t>
      </w:r>
      <w:r w:rsidRPr="00FA180C">
        <w:rPr>
          <w:rFonts w:ascii="Times New Roman" w:eastAsia="Times New Roman" w:hAnsi="Times New Roman" w:cs="Times New Roman"/>
          <w:sz w:val="24"/>
          <w:szCs w:val="24"/>
          <w:lang w:eastAsia="hu-HU"/>
        </w:rPr>
        <w:t xml:space="preserve"> Az OMSZ által fizetett szuperbruttó összeg tehát értelemszerűen kevesebb egy terhesebb feladatvégzés mellett.</w:t>
      </w:r>
    </w:p>
    <w:p w14:paraId="3B494AC1" w14:textId="0D6A06AE" w:rsidR="00CD64C6" w:rsidRPr="00FA180C" w:rsidRDefault="00CD64C6" w:rsidP="00FA180C">
      <w:pPr>
        <w:spacing w:after="0" w:line="252" w:lineRule="auto"/>
        <w:jc w:val="both"/>
        <w:rPr>
          <w:rFonts w:ascii="Times New Roman" w:eastAsia="Times New Roman" w:hAnsi="Times New Roman" w:cs="Times New Roman"/>
          <w:sz w:val="24"/>
          <w:szCs w:val="24"/>
          <w:lang w:eastAsia="hu-HU"/>
        </w:rPr>
      </w:pPr>
    </w:p>
    <w:p w14:paraId="378F0B51" w14:textId="1A5CA313" w:rsidR="00CD64C6" w:rsidRPr="00FA180C" w:rsidRDefault="00CD64C6" w:rsidP="00FA180C">
      <w:pPr>
        <w:spacing w:after="0" w:line="252" w:lineRule="auto"/>
        <w:jc w:val="both"/>
        <w:rPr>
          <w:rFonts w:ascii="Times New Roman" w:eastAsia="Times New Roman" w:hAnsi="Times New Roman" w:cs="Times New Roman"/>
          <w:sz w:val="24"/>
          <w:szCs w:val="24"/>
          <w:lang w:eastAsia="hu-HU"/>
        </w:rPr>
      </w:pPr>
      <w:r w:rsidRPr="00FA180C">
        <w:rPr>
          <w:rFonts w:ascii="Times New Roman" w:eastAsia="Times New Roman" w:hAnsi="Times New Roman" w:cs="Times New Roman"/>
          <w:sz w:val="24"/>
          <w:szCs w:val="24"/>
          <w:lang w:eastAsia="hu-HU"/>
        </w:rPr>
        <w:t xml:space="preserve">A fenti – és még a fentieken túl is tovább taglalható – anomáliák mentén országosan nehézkes a háziorvosok szerződéskötése az OMSZ-al, hiszen a háziorvosok nem kívánják elfogadni a velük szemben támasztott jogellenes (szerződéses szabadságot indokolatlanul korlátozó és az OMSZ álláspontját okrtojáló), méltánytalanul alacsony díjazás melletti, </w:t>
      </w:r>
      <w:r w:rsidR="00BD4187" w:rsidRPr="00FA180C">
        <w:rPr>
          <w:rFonts w:ascii="Times New Roman" w:eastAsia="Times New Roman" w:hAnsi="Times New Roman" w:cs="Times New Roman"/>
          <w:sz w:val="24"/>
          <w:szCs w:val="24"/>
          <w:lang w:eastAsia="hu-HU"/>
        </w:rPr>
        <w:t xml:space="preserve">és esetenként lehetetlen (nem a háziorvos kompetenciájába tartozó feladatvégzést tartalmazó) szerződéses feltételeket. Az OMSZ pedig országosan azt az álláspontot kezdi elfoglalni, hogy nem hagyja a háziorvosokat ügyelni a megkötött személyes közreműködői szerződés nélkül, illetve a nemszerződő háziorvosokkal szemben bejelentést tesz az NNGYK jogkörében eljáró Járási Hivatalokhoz az </w:t>
      </w:r>
      <w:r w:rsidR="00BD4187" w:rsidRPr="00FA180C">
        <w:rPr>
          <w:rFonts w:ascii="Times New Roman" w:eastAsia="Times New Roman" w:hAnsi="Times New Roman" w:cs="Times New Roman"/>
          <w:b/>
          <w:sz w:val="24"/>
          <w:szCs w:val="24"/>
          <w:lang w:eastAsia="hu-HU"/>
        </w:rPr>
        <w:t>Ehi</w:t>
      </w:r>
      <w:r w:rsidR="00BD4187" w:rsidRPr="00FA180C">
        <w:rPr>
          <w:rFonts w:ascii="Times New Roman" w:eastAsia="Times New Roman" w:hAnsi="Times New Roman" w:cs="Times New Roman"/>
          <w:sz w:val="24"/>
          <w:szCs w:val="24"/>
          <w:lang w:eastAsia="hu-HU"/>
        </w:rPr>
        <w:t>. szerinti kötelezettségszegési eljárás megindítására.</w:t>
      </w:r>
    </w:p>
    <w:p w14:paraId="4ED12417" w14:textId="429A020C" w:rsidR="00BD4187" w:rsidRPr="00FA180C" w:rsidRDefault="00BD4187" w:rsidP="00FA180C">
      <w:pPr>
        <w:spacing w:after="0" w:line="252" w:lineRule="auto"/>
        <w:jc w:val="both"/>
        <w:rPr>
          <w:rFonts w:ascii="Times New Roman" w:eastAsia="Times New Roman" w:hAnsi="Times New Roman" w:cs="Times New Roman"/>
          <w:sz w:val="24"/>
          <w:szCs w:val="24"/>
          <w:lang w:eastAsia="hu-HU"/>
        </w:rPr>
      </w:pPr>
    </w:p>
    <w:p w14:paraId="294D5FAD" w14:textId="1DD06052" w:rsidR="00BD4187" w:rsidRPr="00FA180C" w:rsidRDefault="00BD4187" w:rsidP="00FA180C">
      <w:pPr>
        <w:spacing w:after="0" w:line="252" w:lineRule="auto"/>
        <w:jc w:val="both"/>
        <w:rPr>
          <w:rFonts w:ascii="Times New Roman" w:eastAsia="Times New Roman" w:hAnsi="Times New Roman" w:cs="Times New Roman"/>
          <w:sz w:val="24"/>
          <w:szCs w:val="24"/>
          <w:lang w:eastAsia="hu-HU"/>
        </w:rPr>
      </w:pPr>
      <w:r w:rsidRPr="00FA180C">
        <w:rPr>
          <w:rFonts w:ascii="Times New Roman" w:eastAsia="Times New Roman" w:hAnsi="Times New Roman" w:cs="Times New Roman"/>
          <w:sz w:val="24"/>
          <w:szCs w:val="24"/>
          <w:lang w:eastAsia="hu-HU"/>
        </w:rPr>
        <w:t xml:space="preserve">Tisztelettel előre bocsátom, hogy az első elinduló vármegyék – Győr-Moson-Sopron és Szabolcs-Szatmár-Bereg – esetében az új ügyeleti modell indulásakor alig volt olyan háziorvos, aki aláírta volna az OMSZ által oktrojált személyes közreműködői szerződéseket, az OMSZ pedig azonnal bejelentette a háziorvosokat az NNGYK jogkörében eljáró járási hivataloknál az Ehi. szerinti kötelezettségszegési eljárások megindítására. A járási hivatalok egy-két napon belül az </w:t>
      </w:r>
      <w:r w:rsidRPr="00FA180C">
        <w:rPr>
          <w:rFonts w:ascii="Times New Roman" w:eastAsia="Times New Roman" w:hAnsi="Times New Roman" w:cs="Times New Roman"/>
          <w:b/>
          <w:sz w:val="24"/>
          <w:szCs w:val="24"/>
          <w:lang w:eastAsia="hu-HU"/>
        </w:rPr>
        <w:t>Ákr. 104 § (3) bekezdés</w:t>
      </w:r>
      <w:r w:rsidR="00D049AC">
        <w:rPr>
          <w:rFonts w:ascii="Times New Roman" w:eastAsia="Times New Roman" w:hAnsi="Times New Roman" w:cs="Times New Roman"/>
          <w:b/>
          <w:sz w:val="24"/>
          <w:szCs w:val="24"/>
          <w:lang w:eastAsia="hu-HU"/>
        </w:rPr>
        <w:t xml:space="preserve"> a) pontja</w:t>
      </w:r>
      <w:r w:rsidRPr="00FA180C">
        <w:rPr>
          <w:rFonts w:ascii="Times New Roman" w:eastAsia="Times New Roman" w:hAnsi="Times New Roman" w:cs="Times New Roman"/>
          <w:sz w:val="24"/>
          <w:szCs w:val="24"/>
          <w:lang w:eastAsia="hu-HU"/>
        </w:rPr>
        <w:t xml:space="preserve"> szerinti eljárás keretében a háziorvosok kötelezettségszegését az </w:t>
      </w:r>
      <w:r w:rsidRPr="00FA180C">
        <w:rPr>
          <w:rFonts w:ascii="Times New Roman" w:eastAsia="Times New Roman" w:hAnsi="Times New Roman" w:cs="Times New Roman"/>
          <w:b/>
          <w:sz w:val="24"/>
          <w:szCs w:val="24"/>
          <w:lang w:eastAsia="hu-HU"/>
        </w:rPr>
        <w:t>Ehi. 11 § (1) és (2) bekezdése</w:t>
      </w:r>
      <w:r w:rsidRPr="00FA180C">
        <w:rPr>
          <w:rFonts w:ascii="Times New Roman" w:eastAsia="Times New Roman" w:hAnsi="Times New Roman" w:cs="Times New Roman"/>
          <w:sz w:val="24"/>
          <w:szCs w:val="24"/>
          <w:lang w:eastAsia="hu-HU"/>
        </w:rPr>
        <w:t xml:space="preserve"> alapján megállapította, figyelmeztetés szankciót alkalmazott, és kötelezte a háziorvosokat az ügyeletben való közreműködésre – úgy, hogy szerződéskötésre még nem került sor</w:t>
      </w:r>
      <w:r w:rsidR="00D049AC">
        <w:rPr>
          <w:rFonts w:ascii="Times New Roman" w:eastAsia="Times New Roman" w:hAnsi="Times New Roman" w:cs="Times New Roman"/>
          <w:sz w:val="24"/>
          <w:szCs w:val="24"/>
          <w:lang w:eastAsia="hu-HU"/>
        </w:rPr>
        <w:t xml:space="preserve"> és a felelősségbiztosítás, valamint a felelősség kérdése sem volt tisztázott</w:t>
      </w:r>
      <w:r w:rsidRPr="00FA180C">
        <w:rPr>
          <w:rFonts w:ascii="Times New Roman" w:eastAsia="Times New Roman" w:hAnsi="Times New Roman" w:cs="Times New Roman"/>
          <w:sz w:val="24"/>
          <w:szCs w:val="24"/>
          <w:lang w:eastAsia="hu-HU"/>
        </w:rPr>
        <w:t>.</w:t>
      </w:r>
    </w:p>
    <w:p w14:paraId="667B93F2" w14:textId="3D8C45FF" w:rsidR="00BD4187" w:rsidRPr="00FA180C" w:rsidRDefault="00BD4187" w:rsidP="00FA180C">
      <w:pPr>
        <w:spacing w:after="0" w:line="252" w:lineRule="auto"/>
        <w:jc w:val="both"/>
        <w:rPr>
          <w:rFonts w:ascii="Times New Roman" w:eastAsia="Times New Roman" w:hAnsi="Times New Roman" w:cs="Times New Roman"/>
          <w:sz w:val="24"/>
          <w:szCs w:val="24"/>
          <w:lang w:eastAsia="hu-HU"/>
        </w:rPr>
      </w:pPr>
    </w:p>
    <w:p w14:paraId="733B40E0" w14:textId="3299BDB5" w:rsidR="00BD4187" w:rsidRPr="00FA180C" w:rsidRDefault="00BD4187" w:rsidP="00FA180C">
      <w:pPr>
        <w:spacing w:after="0" w:line="252" w:lineRule="auto"/>
        <w:jc w:val="both"/>
        <w:rPr>
          <w:rFonts w:ascii="Times New Roman" w:hAnsi="Times New Roman" w:cs="Times New Roman"/>
          <w:sz w:val="24"/>
          <w:szCs w:val="24"/>
        </w:rPr>
      </w:pPr>
      <w:r w:rsidRPr="00FA180C">
        <w:rPr>
          <w:rFonts w:ascii="Times New Roman" w:eastAsia="Times New Roman" w:hAnsi="Times New Roman" w:cs="Times New Roman"/>
          <w:sz w:val="24"/>
          <w:szCs w:val="24"/>
          <w:lang w:eastAsia="hu-HU"/>
        </w:rPr>
        <w:t xml:space="preserve">Első alkalommal a Szabolcs-Szatmár-Bereg vármegyei háziorvosok három pertársasága indított pert a </w:t>
      </w:r>
      <w:r w:rsidRPr="00D049AC">
        <w:rPr>
          <w:rFonts w:ascii="Times New Roman" w:eastAsia="Times New Roman" w:hAnsi="Times New Roman" w:cs="Times New Roman"/>
          <w:b/>
          <w:sz w:val="24"/>
          <w:szCs w:val="24"/>
          <w:lang w:eastAsia="hu-HU"/>
        </w:rPr>
        <w:t>kötelezettségszegési határozatokkal szemben</w:t>
      </w:r>
      <w:r w:rsidRPr="00FA180C">
        <w:rPr>
          <w:rFonts w:ascii="Times New Roman" w:eastAsia="Times New Roman" w:hAnsi="Times New Roman" w:cs="Times New Roman"/>
          <w:sz w:val="24"/>
          <w:szCs w:val="24"/>
          <w:lang w:eastAsia="hu-HU"/>
        </w:rPr>
        <w:t xml:space="preserve"> a Debreceni Törvényszék előtt. </w:t>
      </w:r>
      <w:r w:rsidRPr="00FA180C">
        <w:rPr>
          <w:rFonts w:ascii="Times New Roman" w:hAnsi="Times New Roman" w:cs="Times New Roman"/>
          <w:sz w:val="24"/>
          <w:szCs w:val="24"/>
        </w:rPr>
        <w:t xml:space="preserve">A </w:t>
      </w:r>
      <w:r w:rsidRPr="00FA180C">
        <w:rPr>
          <w:rFonts w:ascii="Times New Roman" w:hAnsi="Times New Roman" w:cs="Times New Roman"/>
          <w:b/>
          <w:sz w:val="24"/>
          <w:szCs w:val="24"/>
        </w:rPr>
        <w:t>Debreceni Törvényszék 20.K.701.054/2023/20., 9.K.701.103/2023/49., és a 9.K.701.056/2023/23. számú ítéleteiben</w:t>
      </w:r>
      <w:r w:rsidRPr="00FA180C">
        <w:rPr>
          <w:rFonts w:ascii="Times New Roman" w:hAnsi="Times New Roman" w:cs="Times New Roman"/>
          <w:sz w:val="24"/>
          <w:szCs w:val="24"/>
        </w:rPr>
        <w:t xml:space="preserve"> </w:t>
      </w:r>
      <w:r w:rsidRPr="00FA180C">
        <w:rPr>
          <w:rFonts w:ascii="Times New Roman" w:hAnsi="Times New Roman" w:cs="Times New Roman"/>
          <w:b/>
          <w:sz w:val="24"/>
          <w:szCs w:val="24"/>
        </w:rPr>
        <w:t>egységesen akként foglalt állást</w:t>
      </w:r>
      <w:r w:rsidRPr="00FA180C">
        <w:rPr>
          <w:rFonts w:ascii="Times New Roman" w:hAnsi="Times New Roman" w:cs="Times New Roman"/>
          <w:sz w:val="24"/>
          <w:szCs w:val="24"/>
        </w:rPr>
        <w:t xml:space="preserve">, hogy bár az ügyelési kötelezettség az </w:t>
      </w:r>
      <w:r w:rsidRPr="00FA180C">
        <w:rPr>
          <w:rFonts w:ascii="Times New Roman" w:hAnsi="Times New Roman" w:cs="Times New Roman"/>
          <w:b/>
          <w:bCs/>
          <w:sz w:val="24"/>
          <w:szCs w:val="24"/>
        </w:rPr>
        <w:t>ESzCsM rendelet 15 § (8a) bekezdéséből</w:t>
      </w:r>
      <w:r w:rsidRPr="00FA180C">
        <w:rPr>
          <w:rFonts w:ascii="Times New Roman" w:hAnsi="Times New Roman" w:cs="Times New Roman"/>
          <w:sz w:val="24"/>
          <w:szCs w:val="24"/>
        </w:rPr>
        <w:t xml:space="preserve"> egyértelműen következik, azonban az is megállapítható, hogy </w:t>
      </w:r>
      <w:r w:rsidRPr="00D049AC">
        <w:rPr>
          <w:rFonts w:ascii="Times New Roman" w:hAnsi="Times New Roman" w:cs="Times New Roman"/>
          <w:b/>
          <w:sz w:val="24"/>
          <w:szCs w:val="24"/>
        </w:rPr>
        <w:t>az ügyelet ellátását szerződés keretében kell ellátni</w:t>
      </w:r>
      <w:r w:rsidRPr="00D049AC">
        <w:rPr>
          <w:rFonts w:ascii="Times New Roman" w:hAnsi="Times New Roman" w:cs="Times New Roman"/>
          <w:sz w:val="24"/>
          <w:szCs w:val="24"/>
        </w:rPr>
        <w:t>.</w:t>
      </w:r>
      <w:r w:rsidRPr="00FA180C">
        <w:rPr>
          <w:rFonts w:ascii="Times New Roman" w:hAnsi="Times New Roman" w:cs="Times New Roman"/>
          <w:sz w:val="24"/>
          <w:szCs w:val="24"/>
          <w:u w:val="single"/>
        </w:rPr>
        <w:t xml:space="preserve"> </w:t>
      </w:r>
      <w:r w:rsidRPr="00FA180C">
        <w:rPr>
          <w:rFonts w:ascii="Times New Roman" w:hAnsi="Times New Roman" w:cs="Times New Roman"/>
          <w:sz w:val="24"/>
          <w:szCs w:val="24"/>
        </w:rPr>
        <w:t xml:space="preserve">Bár </w:t>
      </w:r>
      <w:r w:rsidRPr="00D049AC">
        <w:rPr>
          <w:rFonts w:ascii="Times New Roman" w:hAnsi="Times New Roman" w:cs="Times New Roman"/>
          <w:sz w:val="24"/>
          <w:szCs w:val="24"/>
        </w:rPr>
        <w:t xml:space="preserve">kifejezett, a </w:t>
      </w:r>
      <w:hyperlink r:id="rId11" w:anchor="sidlawrefP(6:71)" w:history="1">
        <w:r w:rsidRPr="00D049AC">
          <w:rPr>
            <w:rStyle w:val="Hiperhivatkozs"/>
            <w:rFonts w:ascii="Times New Roman" w:hAnsi="Times New Roman" w:cs="Times New Roman"/>
            <w:b/>
            <w:color w:val="auto"/>
            <w:sz w:val="24"/>
            <w:szCs w:val="24"/>
            <w:u w:val="none"/>
          </w:rPr>
          <w:t>Ptk. 6:71. §-a</w:t>
        </w:r>
      </w:hyperlink>
      <w:r w:rsidRPr="00D049AC">
        <w:rPr>
          <w:rFonts w:ascii="Times New Roman" w:hAnsi="Times New Roman" w:cs="Times New Roman"/>
          <w:sz w:val="24"/>
          <w:szCs w:val="24"/>
        </w:rPr>
        <w:t xml:space="preserve"> szerinti szerződéskötési kötelezettséget a jogszabály nem tartalmaz és arra a felek sem hivatkoztak, azonban megállapítható, hogy ténybelileg </w:t>
      </w:r>
      <w:r w:rsidRPr="00D049AC">
        <w:rPr>
          <w:rFonts w:ascii="Times New Roman" w:hAnsi="Times New Roman" w:cs="Times New Roman"/>
          <w:b/>
          <w:sz w:val="24"/>
          <w:szCs w:val="24"/>
        </w:rPr>
        <w:t>a háziorvosok csak szerződés megkötésével tudnak eleget tenni a jogszabályi kötelezettségüknek</w:t>
      </w:r>
      <w:r w:rsidRPr="00D049AC">
        <w:rPr>
          <w:rFonts w:ascii="Times New Roman" w:hAnsi="Times New Roman" w:cs="Times New Roman"/>
          <w:sz w:val="24"/>
          <w:szCs w:val="24"/>
        </w:rPr>
        <w:t>. Az, hogy az</w:t>
      </w:r>
      <w:r w:rsidRPr="00FA180C">
        <w:rPr>
          <w:rFonts w:ascii="Times New Roman" w:hAnsi="Times New Roman" w:cs="Times New Roman"/>
          <w:sz w:val="24"/>
          <w:szCs w:val="24"/>
        </w:rPr>
        <w:t xml:space="preserve"> ügyelés szerződéskötéssel együtt valósítható meg, nem volt vitás a perben. </w:t>
      </w:r>
      <w:r w:rsidRPr="00FA180C">
        <w:rPr>
          <w:rFonts w:ascii="Times New Roman" w:hAnsi="Times New Roman" w:cs="Times New Roman"/>
          <w:b/>
          <w:sz w:val="24"/>
          <w:szCs w:val="24"/>
        </w:rPr>
        <w:t>Az ügyelési kötelezettség előírása tehát feltételezi a szerződéskötést is</w:t>
      </w:r>
      <w:r w:rsidRPr="00FA180C">
        <w:rPr>
          <w:rFonts w:ascii="Times New Roman" w:hAnsi="Times New Roman" w:cs="Times New Roman"/>
          <w:sz w:val="24"/>
          <w:szCs w:val="24"/>
        </w:rPr>
        <w:t xml:space="preserve">.… …Miután azonban </w:t>
      </w:r>
      <w:r w:rsidRPr="00FA180C">
        <w:rPr>
          <w:rFonts w:ascii="Times New Roman" w:hAnsi="Times New Roman" w:cs="Times New Roman"/>
          <w:b/>
          <w:sz w:val="24"/>
          <w:szCs w:val="24"/>
        </w:rPr>
        <w:t xml:space="preserve">a szervezeti </w:t>
      </w:r>
      <w:r w:rsidRPr="00FA180C">
        <w:rPr>
          <w:rFonts w:ascii="Times New Roman" w:hAnsi="Times New Roman" w:cs="Times New Roman"/>
          <w:b/>
          <w:sz w:val="24"/>
          <w:szCs w:val="24"/>
        </w:rPr>
        <w:lastRenderedPageBreak/>
        <w:t>hátteret az ESzCsM rendelet szerint az OMSZ-nek kell biztosítania</w:t>
      </w:r>
      <w:r w:rsidRPr="00FA180C">
        <w:rPr>
          <w:rFonts w:ascii="Times New Roman" w:hAnsi="Times New Roman" w:cs="Times New Roman"/>
          <w:sz w:val="24"/>
          <w:szCs w:val="24"/>
        </w:rPr>
        <w:t xml:space="preserve"> és a vele megkötendő szerződés, azaz a </w:t>
      </w:r>
      <w:hyperlink r:id="rId12" w:anchor="sid" w:history="1">
        <w:r w:rsidRPr="00FA180C">
          <w:rPr>
            <w:rStyle w:val="Hiperhivatkozs"/>
            <w:rFonts w:ascii="Times New Roman" w:hAnsi="Times New Roman" w:cs="Times New Roman"/>
            <w:color w:val="auto"/>
            <w:sz w:val="24"/>
            <w:szCs w:val="24"/>
            <w:u w:val="none"/>
          </w:rPr>
          <w:t>Ptk.</w:t>
        </w:r>
      </w:hyperlink>
      <w:r w:rsidRPr="00FA180C">
        <w:rPr>
          <w:rFonts w:ascii="Times New Roman" w:hAnsi="Times New Roman" w:cs="Times New Roman"/>
          <w:sz w:val="24"/>
          <w:szCs w:val="24"/>
        </w:rPr>
        <w:t xml:space="preserve"> szerinti kötelem létrehozása útján látható el az ügyelet, az is megállapítható, hogy az érdekelt magatartásának értékelése nem mellőzhető a kötelezettség teljesítésének megítélésnél. Az ítéletek szerint tehát hagyni kell a háziorvosokat és az OMSZ-ot, hogy a szerződéskötési szabadság mentén a személyes közreműködői szerződés feltételeit letárgyalják, és amennyiben bármely fél a másikkal szemben jogellenes, méltánytalan, lehetetlen feltételt támaszt – emiatt pedig a szerződéskötés elmarad – úgy a jogellenesség talaján álló fél viseli az ügyelés elmaradásából fakadó joghátrányokat. </w:t>
      </w:r>
      <w:r w:rsidR="00D049AC">
        <w:rPr>
          <w:rFonts w:ascii="Times New Roman" w:hAnsi="Times New Roman" w:cs="Times New Roman"/>
          <w:sz w:val="24"/>
          <w:szCs w:val="24"/>
        </w:rPr>
        <w:t>Az is következik ezekből az ítéletekből</w:t>
      </w:r>
      <w:r w:rsidRPr="00FA180C">
        <w:rPr>
          <w:rFonts w:ascii="Times New Roman" w:hAnsi="Times New Roman" w:cs="Times New Roman"/>
          <w:sz w:val="24"/>
          <w:szCs w:val="24"/>
        </w:rPr>
        <w:t xml:space="preserve">, hogy amennyiben az OMSZ az, aki a háziorvosokkal szemben a szerződéses tárgyalások során jogellenes, méltánytalan és lehetetlen feltételeket támaszt, úgy a háziorvos az </w:t>
      </w:r>
      <w:r w:rsidRPr="00FA180C">
        <w:rPr>
          <w:rFonts w:ascii="Times New Roman" w:hAnsi="Times New Roman" w:cs="Times New Roman"/>
          <w:b/>
          <w:sz w:val="24"/>
          <w:szCs w:val="24"/>
        </w:rPr>
        <w:t>Ehi</w:t>
      </w:r>
      <w:r w:rsidRPr="00FA180C">
        <w:rPr>
          <w:rFonts w:ascii="Times New Roman" w:hAnsi="Times New Roman" w:cs="Times New Roman"/>
          <w:sz w:val="24"/>
          <w:szCs w:val="24"/>
        </w:rPr>
        <w:t xml:space="preserve">, és a </w:t>
      </w:r>
      <w:r w:rsidRPr="00FA180C">
        <w:rPr>
          <w:rFonts w:ascii="Times New Roman" w:hAnsi="Times New Roman" w:cs="Times New Roman"/>
          <w:b/>
          <w:sz w:val="24"/>
          <w:szCs w:val="24"/>
        </w:rPr>
        <w:t>Szankciótv</w:t>
      </w:r>
      <w:r w:rsidRPr="00FA180C">
        <w:rPr>
          <w:rFonts w:ascii="Times New Roman" w:hAnsi="Times New Roman" w:cs="Times New Roman"/>
          <w:sz w:val="24"/>
          <w:szCs w:val="24"/>
        </w:rPr>
        <w:t>. alapján nem marasztalható el, hiszen a felelősség ebben az esetben az OMSZ-é, a háziorvos pedig addig nem kell, hogy ügyeljen, amíg a jogszerű, méltányos és teljesíthető személyes közreműködői szerződés megkötésre nem került.</w:t>
      </w:r>
    </w:p>
    <w:p w14:paraId="201B63D3" w14:textId="190A4846" w:rsidR="00BD4187" w:rsidRPr="00FA180C" w:rsidRDefault="00BD4187" w:rsidP="00FA180C">
      <w:pPr>
        <w:spacing w:after="0" w:line="252" w:lineRule="auto"/>
        <w:jc w:val="both"/>
        <w:rPr>
          <w:rFonts w:ascii="Times New Roman" w:hAnsi="Times New Roman" w:cs="Times New Roman"/>
          <w:sz w:val="24"/>
          <w:szCs w:val="24"/>
        </w:rPr>
      </w:pPr>
    </w:p>
    <w:p w14:paraId="3A8377C7" w14:textId="6708089F" w:rsidR="00BD4187" w:rsidRPr="00D049AC" w:rsidRDefault="00BD4187" w:rsidP="00FA180C">
      <w:pPr>
        <w:spacing w:after="0" w:line="252" w:lineRule="auto"/>
        <w:jc w:val="both"/>
        <w:rPr>
          <w:rFonts w:ascii="Times New Roman" w:hAnsi="Times New Roman" w:cs="Times New Roman"/>
          <w:sz w:val="24"/>
          <w:szCs w:val="24"/>
          <w:u w:val="single"/>
        </w:rPr>
      </w:pPr>
      <w:r w:rsidRPr="00FA180C">
        <w:rPr>
          <w:rFonts w:ascii="Times New Roman" w:hAnsi="Times New Roman" w:cs="Times New Roman"/>
          <w:sz w:val="24"/>
          <w:szCs w:val="24"/>
        </w:rPr>
        <w:t xml:space="preserve">A Debreceni Törvényszék előtti perekben a járási hivatalokon kívül a </w:t>
      </w:r>
      <w:r w:rsidRPr="00FA180C">
        <w:rPr>
          <w:rFonts w:ascii="Times New Roman" w:hAnsi="Times New Roman" w:cs="Times New Roman"/>
          <w:b/>
          <w:sz w:val="24"/>
          <w:szCs w:val="24"/>
        </w:rPr>
        <w:t>Kp. 20 § (1) bekezdése</w:t>
      </w:r>
      <w:r w:rsidRPr="00FA180C">
        <w:rPr>
          <w:rFonts w:ascii="Times New Roman" w:hAnsi="Times New Roman" w:cs="Times New Roman"/>
          <w:sz w:val="24"/>
          <w:szCs w:val="24"/>
        </w:rPr>
        <w:t xml:space="preserve"> alapján az OMSZ érdekeltként részt vett. Ekként a pervesztes alpereseken felül az OMSZ-ot is megillette volna az a jog, hogy a Kúriához forduljon jogorvoslatért – erre azonban nem került sor. Érzékelhető volt ugyanakkor, hogy az ezt követően országosan elindult sablon-ügyekben problémát okoz a Debreceni Törvényszék jogi álláspontja, ezért a döntéshozói oldal új megközelítés segítségével kívánta a háziorvosokat beszorítani az ügyeletbe – </w:t>
      </w:r>
      <w:r w:rsidRPr="00D049AC">
        <w:rPr>
          <w:rFonts w:ascii="Times New Roman" w:hAnsi="Times New Roman" w:cs="Times New Roman"/>
          <w:sz w:val="24"/>
          <w:szCs w:val="24"/>
          <w:u w:val="single"/>
        </w:rPr>
        <w:t>ennek eszközéül pedig a működési engedély módosítását használta fel.</w:t>
      </w:r>
    </w:p>
    <w:p w14:paraId="235460A1" w14:textId="0E2447A1" w:rsidR="00BD4187" w:rsidRPr="00FA180C" w:rsidRDefault="00BD4187" w:rsidP="00FA180C">
      <w:pPr>
        <w:spacing w:after="0" w:line="252" w:lineRule="auto"/>
        <w:jc w:val="both"/>
        <w:rPr>
          <w:rFonts w:ascii="Times New Roman" w:hAnsi="Times New Roman" w:cs="Times New Roman"/>
          <w:sz w:val="24"/>
          <w:szCs w:val="24"/>
        </w:rPr>
      </w:pPr>
    </w:p>
    <w:p w14:paraId="20DC99CC" w14:textId="26611B77" w:rsidR="00BD4187" w:rsidRPr="00FA180C" w:rsidRDefault="00BD4187"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Szükséges rögzíteni, hogy a Debreceni Törvényszék előtti perekben, az ott támadott határozatokban, vagy éppen az ott </w:t>
      </w:r>
      <w:r w:rsidR="00D049AC">
        <w:rPr>
          <w:rFonts w:ascii="Times New Roman" w:hAnsi="Times New Roman" w:cs="Times New Roman"/>
          <w:sz w:val="24"/>
          <w:szCs w:val="24"/>
        </w:rPr>
        <w:t xml:space="preserve">lefolyt </w:t>
      </w:r>
      <w:r w:rsidRPr="00FA180C">
        <w:rPr>
          <w:rFonts w:ascii="Times New Roman" w:hAnsi="Times New Roman" w:cs="Times New Roman"/>
          <w:sz w:val="24"/>
          <w:szCs w:val="24"/>
        </w:rPr>
        <w:t xml:space="preserve">megelőző eljárásokban a működési engedély kérdése egyáltalán nem volt tényállási elem. A közigazgatási hatóságok ugyanis nem a működési engedélyből vezették le a háziorvos ügyeletbe szorítását, hanem abból az álláspontjukból, hogy az </w:t>
      </w:r>
      <w:r w:rsidRPr="00FA180C">
        <w:rPr>
          <w:rFonts w:ascii="Times New Roman" w:hAnsi="Times New Roman" w:cs="Times New Roman"/>
          <w:b/>
          <w:sz w:val="24"/>
          <w:szCs w:val="24"/>
        </w:rPr>
        <w:t>ESzCsM rendelet 15 § (6) és (8a) bekezdése</w:t>
      </w:r>
      <w:r w:rsidRPr="00FA180C">
        <w:rPr>
          <w:rFonts w:ascii="Times New Roman" w:hAnsi="Times New Roman" w:cs="Times New Roman"/>
          <w:sz w:val="24"/>
          <w:szCs w:val="24"/>
        </w:rPr>
        <w:t xml:space="preserve"> együttesen értelmezve ügyelési kötelezettséget IS, illetve szerződési kötelezettséget IS jelent, legrosszabb esetben pedig a háziorvos szerződés nélkül is köteles ügyelni. Csakhogy ez az álláspont </w:t>
      </w:r>
      <w:r w:rsidR="00D049AC">
        <w:rPr>
          <w:rFonts w:ascii="Times New Roman" w:hAnsi="Times New Roman" w:cs="Times New Roman"/>
          <w:sz w:val="24"/>
          <w:szCs w:val="24"/>
        </w:rPr>
        <w:t>szembemegy</w:t>
      </w:r>
      <w:r w:rsidRPr="00FA180C">
        <w:rPr>
          <w:rFonts w:ascii="Times New Roman" w:hAnsi="Times New Roman" w:cs="Times New Roman"/>
          <w:sz w:val="24"/>
          <w:szCs w:val="24"/>
        </w:rPr>
        <w:t xml:space="preserve"> a </w:t>
      </w:r>
      <w:r w:rsidRPr="00FA180C">
        <w:rPr>
          <w:rFonts w:ascii="Times New Roman" w:hAnsi="Times New Roman" w:cs="Times New Roman"/>
          <w:b/>
          <w:sz w:val="24"/>
          <w:szCs w:val="24"/>
        </w:rPr>
        <w:t>Hr. 4 § (2) bekezdés e) pontjával</w:t>
      </w:r>
      <w:r w:rsidRPr="00FA180C">
        <w:rPr>
          <w:rFonts w:ascii="Times New Roman" w:hAnsi="Times New Roman" w:cs="Times New Roman"/>
          <w:sz w:val="24"/>
          <w:szCs w:val="24"/>
        </w:rPr>
        <w:t xml:space="preserve">, a </w:t>
      </w:r>
      <w:r w:rsidRPr="00FA180C">
        <w:rPr>
          <w:rFonts w:ascii="Times New Roman" w:hAnsi="Times New Roman" w:cs="Times New Roman"/>
          <w:b/>
          <w:sz w:val="24"/>
          <w:szCs w:val="24"/>
        </w:rPr>
        <w:t xml:space="preserve">Korm2. rendelet 8 § (1) és (4) bekezdésével, 12-12/C §§-aival </w:t>
      </w:r>
      <w:r w:rsidR="00D049AC">
        <w:rPr>
          <w:rFonts w:ascii="Times New Roman" w:hAnsi="Times New Roman" w:cs="Times New Roman"/>
          <w:b/>
          <w:sz w:val="24"/>
          <w:szCs w:val="24"/>
        </w:rPr>
        <w:t xml:space="preserve">és az </w:t>
      </w:r>
      <w:r w:rsidRPr="00FA180C">
        <w:rPr>
          <w:rFonts w:ascii="Times New Roman" w:hAnsi="Times New Roman" w:cs="Times New Roman"/>
          <w:b/>
          <w:sz w:val="24"/>
          <w:szCs w:val="24"/>
        </w:rPr>
        <w:t>ESzCSM rendelet 15 § (6) bekezdésével</w:t>
      </w:r>
      <w:r w:rsidRPr="00FA180C">
        <w:rPr>
          <w:rFonts w:ascii="Times New Roman" w:hAnsi="Times New Roman" w:cs="Times New Roman"/>
          <w:sz w:val="24"/>
          <w:szCs w:val="24"/>
        </w:rPr>
        <w:t xml:space="preserve"> is</w:t>
      </w:r>
      <w:r w:rsidR="00AC2C4F" w:rsidRPr="00FA180C">
        <w:rPr>
          <w:rFonts w:ascii="Times New Roman" w:hAnsi="Times New Roman" w:cs="Times New Roman"/>
          <w:sz w:val="24"/>
          <w:szCs w:val="24"/>
        </w:rPr>
        <w:t>.</w:t>
      </w:r>
    </w:p>
    <w:p w14:paraId="45F90C34" w14:textId="69B201DC" w:rsidR="00AC2C4F" w:rsidRPr="00FA180C" w:rsidRDefault="00AC2C4F" w:rsidP="00FA180C">
      <w:pPr>
        <w:spacing w:after="0" w:line="252" w:lineRule="auto"/>
        <w:jc w:val="both"/>
        <w:rPr>
          <w:rFonts w:ascii="Times New Roman" w:hAnsi="Times New Roman" w:cs="Times New Roman"/>
          <w:sz w:val="24"/>
          <w:szCs w:val="24"/>
        </w:rPr>
      </w:pPr>
    </w:p>
    <w:p w14:paraId="5AD47607" w14:textId="7BB75915" w:rsidR="00AC2C4F" w:rsidRPr="00FA180C" w:rsidRDefault="00AC2C4F"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A két induló vármegyét</w:t>
      </w:r>
      <w:r w:rsidR="00D049AC">
        <w:rPr>
          <w:rFonts w:ascii="Times New Roman" w:hAnsi="Times New Roman" w:cs="Times New Roman"/>
          <w:sz w:val="24"/>
          <w:szCs w:val="24"/>
        </w:rPr>
        <w:t xml:space="preserve"> –és a Debreceni Törvényszék előtti pervesztést – </w:t>
      </w:r>
      <w:r w:rsidRPr="00FA180C">
        <w:rPr>
          <w:rFonts w:ascii="Times New Roman" w:hAnsi="Times New Roman" w:cs="Times New Roman"/>
          <w:sz w:val="24"/>
          <w:szCs w:val="24"/>
        </w:rPr>
        <w:t xml:space="preserve">követően </w:t>
      </w:r>
      <w:r w:rsidRPr="00D049AC">
        <w:rPr>
          <w:rFonts w:ascii="Times New Roman" w:hAnsi="Times New Roman" w:cs="Times New Roman"/>
          <w:b/>
          <w:sz w:val="24"/>
          <w:szCs w:val="24"/>
        </w:rPr>
        <w:t>a járási hivatalok a kötelezettségszegési eljárások megindítását megelőzően előbb lemódosították a háziorvosok működési engedélyét</w:t>
      </w:r>
      <w:r w:rsidRPr="00FA180C">
        <w:rPr>
          <w:rFonts w:ascii="Times New Roman" w:hAnsi="Times New Roman" w:cs="Times New Roman"/>
          <w:sz w:val="24"/>
          <w:szCs w:val="24"/>
        </w:rPr>
        <w:t xml:space="preserve"> azonos módon, mint ahogyan azt a jelen megelőző eljárásban is tették a Budapest Fővárosi Kormányhivatalának kerületi hivatalai. A működési engedélyek módosítását követően pedig a járási hivatalok – a Debreceni Törvényszék iránymutatásától eltérően – már nem várták be a háziorvosok és az OMSZ közötti szerződést, hanem azon az alapon indítottak az </w:t>
      </w:r>
      <w:r w:rsidRPr="00FA180C">
        <w:rPr>
          <w:rFonts w:ascii="Times New Roman" w:hAnsi="Times New Roman" w:cs="Times New Roman"/>
          <w:b/>
          <w:sz w:val="24"/>
          <w:szCs w:val="24"/>
        </w:rPr>
        <w:t>Ehi</w:t>
      </w:r>
      <w:r w:rsidRPr="00FA180C">
        <w:rPr>
          <w:rFonts w:ascii="Times New Roman" w:hAnsi="Times New Roman" w:cs="Times New Roman"/>
          <w:sz w:val="24"/>
          <w:szCs w:val="24"/>
        </w:rPr>
        <w:t xml:space="preserve">. szerinti kötelezettségszegési eljárást a háziorvosokkal szemben, hogy az </w:t>
      </w:r>
      <w:r w:rsidRPr="00FA180C">
        <w:rPr>
          <w:rFonts w:ascii="Times New Roman" w:hAnsi="Times New Roman" w:cs="Times New Roman"/>
          <w:b/>
          <w:sz w:val="24"/>
          <w:szCs w:val="24"/>
        </w:rPr>
        <w:t>Eütv. 108 § (1) bekezdését</w:t>
      </w:r>
      <w:r w:rsidRPr="00FA180C">
        <w:rPr>
          <w:rFonts w:ascii="Times New Roman" w:hAnsi="Times New Roman" w:cs="Times New Roman"/>
          <w:sz w:val="24"/>
          <w:szCs w:val="24"/>
        </w:rPr>
        <w:t xml:space="preserve"> megsértve nem teljesítik a működési engedélyükben foglaltakat. Az új ügyekben eljáró </w:t>
      </w:r>
      <w:r w:rsidRPr="00FA180C">
        <w:rPr>
          <w:rFonts w:ascii="Times New Roman" w:hAnsi="Times New Roman" w:cs="Times New Roman"/>
          <w:b/>
          <w:sz w:val="24"/>
          <w:szCs w:val="24"/>
        </w:rPr>
        <w:t>Szegedi</w:t>
      </w:r>
      <w:r w:rsidRPr="00FA180C">
        <w:rPr>
          <w:rFonts w:ascii="Times New Roman" w:hAnsi="Times New Roman" w:cs="Times New Roman"/>
          <w:sz w:val="24"/>
          <w:szCs w:val="24"/>
        </w:rPr>
        <w:t xml:space="preserve"> </w:t>
      </w:r>
      <w:r w:rsidRPr="00FA180C">
        <w:rPr>
          <w:rFonts w:ascii="Times New Roman" w:hAnsi="Times New Roman" w:cs="Times New Roman"/>
          <w:b/>
          <w:sz w:val="24"/>
          <w:szCs w:val="24"/>
        </w:rPr>
        <w:t>Törvényszék</w:t>
      </w:r>
      <w:r w:rsidRPr="00FA180C">
        <w:rPr>
          <w:rFonts w:ascii="Times New Roman" w:hAnsi="Times New Roman" w:cs="Times New Roman"/>
          <w:sz w:val="24"/>
          <w:szCs w:val="24"/>
        </w:rPr>
        <w:t xml:space="preserve"> pedig ezt a hatósági álláspontot már validálta a </w:t>
      </w:r>
      <w:r w:rsidRPr="00FA180C">
        <w:rPr>
          <w:rFonts w:ascii="Times New Roman" w:hAnsi="Times New Roman" w:cs="Times New Roman"/>
          <w:b/>
          <w:sz w:val="24"/>
          <w:szCs w:val="24"/>
        </w:rPr>
        <w:t>K. 700.731/2023/26., K. 700.847/2023/23., K. 700.721/2023/28., K. 700.717/2023/39. és a K. 700.719/2023/34. számú ítéleteiben</w:t>
      </w:r>
      <w:r w:rsidRPr="00FA180C">
        <w:rPr>
          <w:rFonts w:ascii="Times New Roman" w:hAnsi="Times New Roman" w:cs="Times New Roman"/>
          <w:sz w:val="24"/>
          <w:szCs w:val="24"/>
        </w:rPr>
        <w:t xml:space="preserve">. Ezen ítéletek indoklása szerint amennyiben a háziorvos működési engedélye tartalmazza az ügyeleti feladatvégzést, úgy a háziorvosnak ennek megfelelően kell eljárnia, és amennyiben ezen feladatvégzéshez szerződés szükséges, úgy a szerződését meg kell kötnie. A működési engedéllyel együtt az </w:t>
      </w:r>
      <w:r w:rsidRPr="00FA180C">
        <w:rPr>
          <w:rFonts w:ascii="Times New Roman" w:hAnsi="Times New Roman" w:cs="Times New Roman"/>
          <w:b/>
          <w:sz w:val="24"/>
          <w:szCs w:val="24"/>
        </w:rPr>
        <w:t>ESzCsM rendelet 15 § (6) és (8a) bekezdése</w:t>
      </w:r>
      <w:r w:rsidRPr="00FA180C">
        <w:rPr>
          <w:rFonts w:ascii="Times New Roman" w:hAnsi="Times New Roman" w:cs="Times New Roman"/>
          <w:sz w:val="24"/>
          <w:szCs w:val="24"/>
        </w:rPr>
        <w:t xml:space="preserve"> a Szegedi Törvényszék ítéleteiben már azt jelenti, hogy a háziorvosnak ügyelési kötelezettsége is van és szerződéskötési kötelezettsége is van. </w:t>
      </w:r>
      <w:r w:rsidRPr="00FA180C">
        <w:rPr>
          <w:rFonts w:ascii="Times New Roman" w:hAnsi="Times New Roman" w:cs="Times New Roman"/>
          <w:sz w:val="24"/>
          <w:szCs w:val="24"/>
        </w:rPr>
        <w:lastRenderedPageBreak/>
        <w:t>Csakhogy ez meg aztán azzal a joghatással jár, hogy a háziorvos szerződéses szabadsága nemhogy korlátozást szenved, hanem egyenesen lenullázódik. Ha a háziorvos mindaddig nem ügyelhet, ameddig nem szerződik, és az ügyeléshez szerződést kell kötnie, különben kötelezettségszegési eljárással néz szembe, akkor kénytelen felkeresni az OMSZ-ot a szerződés megkötése érdekében, és teljes egészében kénytelen alávetni magát az OMSZ szerződéses akaratának – hiszen a sajátjától eltérő szerződéses rendelkezéseket az OMSZ nem fogad el.</w:t>
      </w:r>
    </w:p>
    <w:p w14:paraId="34C8F6DB" w14:textId="6D4EA939" w:rsidR="00AC2C4F" w:rsidRPr="00FA180C" w:rsidRDefault="00AC2C4F" w:rsidP="00FA180C">
      <w:pPr>
        <w:spacing w:after="0" w:line="252" w:lineRule="auto"/>
        <w:jc w:val="both"/>
        <w:rPr>
          <w:rFonts w:ascii="Times New Roman" w:hAnsi="Times New Roman" w:cs="Times New Roman"/>
          <w:sz w:val="24"/>
          <w:szCs w:val="24"/>
        </w:rPr>
      </w:pPr>
    </w:p>
    <w:p w14:paraId="7DBEE531" w14:textId="49635C7C" w:rsidR="00AC2C4F" w:rsidRPr="00FA180C" w:rsidRDefault="00AC2C4F"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A háziorvosok úgy vélik, hogy a működési engedélyek módosítására kifejezetten azért került sor országosan, hogy az OMSZ-ot helyzetbe, a háziorvosokat pedig az </w:t>
      </w:r>
      <w:r w:rsidRPr="00FA180C">
        <w:rPr>
          <w:rFonts w:ascii="Times New Roman" w:hAnsi="Times New Roman" w:cs="Times New Roman"/>
          <w:b/>
          <w:sz w:val="24"/>
          <w:szCs w:val="24"/>
        </w:rPr>
        <w:t>Ehi</w:t>
      </w:r>
      <w:r w:rsidRPr="00FA180C">
        <w:rPr>
          <w:rFonts w:ascii="Times New Roman" w:hAnsi="Times New Roman" w:cs="Times New Roman"/>
          <w:sz w:val="24"/>
          <w:szCs w:val="24"/>
        </w:rPr>
        <w:t>. talaján kötelezettségszegésbe hozva elérje, a háziorvosok legyenek kénytelenek az OMSZ szerződési feltételei szerint ügyelni, amelyek közül fent már taglaltam a legsérelmesebbeket, legméltánytalanabbakat.</w:t>
      </w:r>
    </w:p>
    <w:p w14:paraId="03DFCD07" w14:textId="5F63D601" w:rsidR="00AC2C4F" w:rsidRPr="00FA180C" w:rsidRDefault="00AC2C4F" w:rsidP="00FA180C">
      <w:pPr>
        <w:spacing w:after="0" w:line="252" w:lineRule="auto"/>
        <w:jc w:val="both"/>
        <w:rPr>
          <w:rFonts w:ascii="Times New Roman" w:hAnsi="Times New Roman" w:cs="Times New Roman"/>
          <w:sz w:val="24"/>
          <w:szCs w:val="24"/>
        </w:rPr>
      </w:pPr>
    </w:p>
    <w:p w14:paraId="28772A29" w14:textId="5733080F" w:rsidR="00AC2C4F" w:rsidRPr="00FA180C" w:rsidRDefault="00AC2C4F"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Jelen keresetet tehát jómagam, és háziorvos-társaim azért indítják, mert nem kívánnak olyan helyzetbe kerülni, mint a Szegedi Törvényszék előtt eljáró felperesek, miszerint a működési engedély módosítását követően azonnal kötelezettségszegési helyzetbe kerülünk, amint nem fogadjuk el az OMSZ szerződéses feltételeit. Itt egyúttal arra is rá kell mutatni, hogy nemcsak a </w:t>
      </w:r>
      <w:r w:rsidRPr="00FA180C">
        <w:rPr>
          <w:rFonts w:ascii="Times New Roman" w:hAnsi="Times New Roman" w:cs="Times New Roman"/>
          <w:b/>
          <w:sz w:val="24"/>
          <w:szCs w:val="24"/>
        </w:rPr>
        <w:t>Korm2. rendeletben</w:t>
      </w:r>
      <w:r w:rsidRPr="00FA180C">
        <w:rPr>
          <w:rFonts w:ascii="Times New Roman" w:hAnsi="Times New Roman" w:cs="Times New Roman"/>
          <w:sz w:val="24"/>
          <w:szCs w:val="24"/>
        </w:rPr>
        <w:t xml:space="preserve"> nincs „túlszabályozva” a személyes közreműködői szerződés tartalma, hanem más jogszabályokban sem. A magyar jog ismeri a szerződéskötési kötelezettséget – például közmű, vagy távközlési szerződések esetében – azonban ilyenkor a szerződéskötési kötelezettséget teremtő jogszabály garanciális jelleggel az ellenérdekű szerződő felek érdekeit is figyelembe vevő módon határozza meg a szerződéses feltételeket, amelyektől sok esetben az eltérés is tiltott. Jelen esetben azonban ilyen garanciális jogszabályalkotásra nem került sor, tehát amennyiben a működési engedélyek egyoldalú és kéretlen módosítása azzal a joghatással jár, amit a Szegedi Törvényszék fent citált ítéletei annak tulajdonítanak, úgy jogaink a tisztességes megállapodás megkötésére teljesen elenyésznek. Itt arra is fel kell hívni a figyelmet, hogy ütköző alapjogi helyzetben az Alaptörvény és az Alkotmánybíróság alkotmányossági tesztje segítségével lehet feloldani az ellentétet, </w:t>
      </w:r>
      <w:r w:rsidR="00C66380" w:rsidRPr="00FA180C">
        <w:rPr>
          <w:rFonts w:ascii="Times New Roman" w:hAnsi="Times New Roman" w:cs="Times New Roman"/>
          <w:sz w:val="24"/>
          <w:szCs w:val="24"/>
        </w:rPr>
        <w:t xml:space="preserve">és így akár egyes alapjogok előnyhöz juthatnak más alapjogok érvényesülése érdekében. Így például az egészségügy, mint közügy előnyt élvezhet a magánfél szerződéses szabadságával szemben, és több alkotmánybírósági határozat is foglalkozott már azzal, hogy a szerződéskötési szabadság közérdekből akár korlátozható is. Olyan alkotmánybírósági határozat azonban nem ismert, hogy közérdekből a szerződéskötési szabadság olyan módon lenne lenullázható az egyik </w:t>
      </w:r>
      <w:r w:rsidR="00D049AC">
        <w:rPr>
          <w:rFonts w:ascii="Times New Roman" w:hAnsi="Times New Roman" w:cs="Times New Roman"/>
          <w:sz w:val="24"/>
          <w:szCs w:val="24"/>
        </w:rPr>
        <w:t xml:space="preserve">szerződő </w:t>
      </w:r>
      <w:r w:rsidR="00C66380" w:rsidRPr="00FA180C">
        <w:rPr>
          <w:rFonts w:ascii="Times New Roman" w:hAnsi="Times New Roman" w:cs="Times New Roman"/>
          <w:sz w:val="24"/>
          <w:szCs w:val="24"/>
        </w:rPr>
        <w:t xml:space="preserve">fél oldalán, hogy </w:t>
      </w:r>
      <w:r w:rsidR="00D049AC">
        <w:rPr>
          <w:rFonts w:ascii="Times New Roman" w:hAnsi="Times New Roman" w:cs="Times New Roman"/>
          <w:sz w:val="24"/>
          <w:szCs w:val="24"/>
        </w:rPr>
        <w:t xml:space="preserve">kötelezően létrehozandó szerződés esetén </w:t>
      </w:r>
      <w:r w:rsidR="00C66380" w:rsidRPr="00FA180C">
        <w:rPr>
          <w:rFonts w:ascii="Times New Roman" w:hAnsi="Times New Roman" w:cs="Times New Roman"/>
          <w:sz w:val="24"/>
          <w:szCs w:val="24"/>
        </w:rPr>
        <w:t xml:space="preserve">a másik </w:t>
      </w:r>
      <w:r w:rsidR="00D049AC">
        <w:rPr>
          <w:rFonts w:ascii="Times New Roman" w:hAnsi="Times New Roman" w:cs="Times New Roman"/>
          <w:sz w:val="24"/>
          <w:szCs w:val="24"/>
        </w:rPr>
        <w:t xml:space="preserve">szerződő </w:t>
      </w:r>
      <w:r w:rsidR="00C66380" w:rsidRPr="00FA180C">
        <w:rPr>
          <w:rFonts w:ascii="Times New Roman" w:hAnsi="Times New Roman" w:cs="Times New Roman"/>
          <w:sz w:val="24"/>
          <w:szCs w:val="24"/>
        </w:rPr>
        <w:t>fél a szerződéses feltételeket egyoldalúan legyen jogosult diktálni.</w:t>
      </w:r>
    </w:p>
    <w:p w14:paraId="37F3634C" w14:textId="2590875B" w:rsidR="00C66380" w:rsidRPr="00FA180C" w:rsidRDefault="00C66380" w:rsidP="00FA180C">
      <w:pPr>
        <w:spacing w:after="0" w:line="252" w:lineRule="auto"/>
        <w:jc w:val="both"/>
        <w:rPr>
          <w:rFonts w:ascii="Times New Roman" w:hAnsi="Times New Roman" w:cs="Times New Roman"/>
          <w:sz w:val="24"/>
          <w:szCs w:val="24"/>
        </w:rPr>
      </w:pPr>
    </w:p>
    <w:p w14:paraId="34A571F2" w14:textId="2D784CA5" w:rsidR="00C66380" w:rsidRPr="00FA180C" w:rsidRDefault="00C66380"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Jómagam, és háziorvos-társaim tehát nemcsak azért fordulnak a T. Törvényszékhez, mert a működési engedély módosítására a jogszabályi feltételek hiányában</w:t>
      </w:r>
      <w:r w:rsidR="00D049AC">
        <w:rPr>
          <w:rFonts w:ascii="Times New Roman" w:hAnsi="Times New Roman" w:cs="Times New Roman"/>
          <w:sz w:val="24"/>
          <w:szCs w:val="24"/>
        </w:rPr>
        <w:t xml:space="preserve"> és idő előtt</w:t>
      </w:r>
      <w:r w:rsidRPr="00FA180C">
        <w:rPr>
          <w:rFonts w:ascii="Times New Roman" w:hAnsi="Times New Roman" w:cs="Times New Roman"/>
          <w:sz w:val="24"/>
          <w:szCs w:val="24"/>
        </w:rPr>
        <w:t xml:space="preserve"> került sor, hanem azért is, mert ebben az aktusban a jogaink teljes elenyészését látjuk. Természetesen élő az az alternatív álláspont, hogy önmagában a működési engedély módosítása még nem tölti meg tartalommal az </w:t>
      </w:r>
      <w:r w:rsidRPr="00FA180C">
        <w:rPr>
          <w:rFonts w:ascii="Times New Roman" w:hAnsi="Times New Roman" w:cs="Times New Roman"/>
          <w:b/>
          <w:sz w:val="24"/>
          <w:szCs w:val="24"/>
        </w:rPr>
        <w:t>Eütv. 108 §-át</w:t>
      </w:r>
      <w:r w:rsidRPr="00FA180C">
        <w:rPr>
          <w:rFonts w:ascii="Times New Roman" w:hAnsi="Times New Roman" w:cs="Times New Roman"/>
          <w:sz w:val="24"/>
          <w:szCs w:val="24"/>
        </w:rPr>
        <w:t>, és ez esetben a működési engedély módosítása csak egy adminisztratív aktus, amely nem fog szerződéskötési kötelezettséggel járni az OMSZ irányába. Így értelemszerűen elfogadható az az érvelés is, hogy a működési engedély módosítására most sort kellett keríteni – csak ne járjon ez azzal, hogy a Debreceni Törvényszék álláspontjával szemben immáron a háziorvosoknak nem áll jogukban vitatni az OMSZ által kínált szerződés jogszerűségét, méltányosságát, teljesíthetőségét.</w:t>
      </w:r>
      <w:r w:rsidR="00D049AC">
        <w:rPr>
          <w:rFonts w:ascii="Times New Roman" w:hAnsi="Times New Roman" w:cs="Times New Roman"/>
          <w:sz w:val="24"/>
          <w:szCs w:val="24"/>
        </w:rPr>
        <w:t xml:space="preserve"> Mindazonáltal a jelen pert most kell megindítani, hiszen ellenkező esetben a végleges határozatokkal szembeni jogorvoslati lehetőségeink elenyésznek.</w:t>
      </w:r>
    </w:p>
    <w:p w14:paraId="6507166D" w14:textId="536A2F94" w:rsidR="00C66380" w:rsidRPr="00FA180C" w:rsidRDefault="00C66380" w:rsidP="00FA180C">
      <w:pPr>
        <w:spacing w:after="0" w:line="252" w:lineRule="auto"/>
        <w:jc w:val="both"/>
        <w:rPr>
          <w:rFonts w:ascii="Times New Roman" w:hAnsi="Times New Roman" w:cs="Times New Roman"/>
          <w:sz w:val="24"/>
          <w:szCs w:val="24"/>
        </w:rPr>
      </w:pPr>
    </w:p>
    <w:p w14:paraId="06480475" w14:textId="07E38706" w:rsidR="00C66380" w:rsidRPr="00FA180C" w:rsidRDefault="00C66380"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A Támadott Határozat – lényegében valamennyi kerületre alkalmazott sablon – érvelése </w:t>
      </w:r>
      <w:r w:rsidR="00D049AC">
        <w:rPr>
          <w:rFonts w:ascii="Times New Roman" w:hAnsi="Times New Roman" w:cs="Times New Roman"/>
          <w:sz w:val="24"/>
          <w:szCs w:val="24"/>
        </w:rPr>
        <w:t>a</w:t>
      </w:r>
      <w:r w:rsidRPr="00FA180C">
        <w:rPr>
          <w:rFonts w:ascii="Times New Roman" w:hAnsi="Times New Roman" w:cs="Times New Roman"/>
          <w:sz w:val="24"/>
          <w:szCs w:val="24"/>
        </w:rPr>
        <w:t xml:space="preserve">z </w:t>
      </w:r>
      <w:r w:rsidRPr="00FA180C">
        <w:rPr>
          <w:rFonts w:ascii="Times New Roman" w:hAnsi="Times New Roman" w:cs="Times New Roman"/>
          <w:b/>
          <w:sz w:val="24"/>
          <w:szCs w:val="24"/>
        </w:rPr>
        <w:t>Eatv. 6/A §-ából, 25 §-ából, és az ESzCsM rendelet 15 § (6), (8a), (8b) és (8c) bekezdéseiből</w:t>
      </w:r>
      <w:r w:rsidRPr="00FA180C">
        <w:rPr>
          <w:rFonts w:ascii="Times New Roman" w:hAnsi="Times New Roman" w:cs="Times New Roman"/>
          <w:sz w:val="24"/>
          <w:szCs w:val="24"/>
        </w:rPr>
        <w:t xml:space="preserve"> </w:t>
      </w:r>
      <w:r w:rsidR="00D049AC">
        <w:rPr>
          <w:rFonts w:ascii="Times New Roman" w:hAnsi="Times New Roman" w:cs="Times New Roman"/>
          <w:sz w:val="24"/>
          <w:szCs w:val="24"/>
        </w:rPr>
        <w:t xml:space="preserve">vezeti le a működési engedély módosítását, miszerint </w:t>
      </w:r>
      <w:r w:rsidRPr="00FA180C">
        <w:rPr>
          <w:rFonts w:ascii="Times New Roman" w:hAnsi="Times New Roman" w:cs="Times New Roman"/>
          <w:i/>
          <w:sz w:val="24"/>
          <w:szCs w:val="24"/>
        </w:rPr>
        <w:t xml:space="preserve">„Miután Budapest Fővárosban az ügyeleti ellátást 2024. október 01. napjától </w:t>
      </w:r>
      <w:r w:rsidRPr="00FA180C">
        <w:rPr>
          <w:rFonts w:ascii="Times New Roman" w:hAnsi="Times New Roman" w:cs="Times New Roman"/>
          <w:b/>
          <w:i/>
          <w:sz w:val="24"/>
          <w:szCs w:val="24"/>
        </w:rPr>
        <w:t>az OMSZ-szal kötött szerződés alapján</w:t>
      </w:r>
      <w:r w:rsidRPr="00FA180C">
        <w:rPr>
          <w:rFonts w:ascii="Times New Roman" w:hAnsi="Times New Roman" w:cs="Times New Roman"/>
          <w:i/>
          <w:sz w:val="24"/>
          <w:szCs w:val="24"/>
        </w:rPr>
        <w:t xml:space="preserve"> látják el a területi kötelezettséggel működő háziorvosok, így a Kerületi HIVatal az ileltékességi területén belül eljárva hivatalból felülvizsgálja valamennyi érintett Engedélyes működési engedélyét az ügyeletben történő részvétel vonatkozásában. Amennyiben működési engedélyben az ügyeletben történő részvétel vonatkozásában „Nem vesz részt ügyeletben” került rögzítésre, az a Hivatal figyelemmel a fenti jogszabályi rendelkezésekre hivatalból „Központi ügyeletben látja el” formára módosítja.”</w:t>
      </w:r>
    </w:p>
    <w:p w14:paraId="3A661CD9" w14:textId="4B00A809" w:rsidR="00C76E04" w:rsidRPr="00FA180C" w:rsidRDefault="00C76E04" w:rsidP="00FA180C">
      <w:pPr>
        <w:spacing w:after="0" w:line="252" w:lineRule="auto"/>
        <w:jc w:val="both"/>
        <w:rPr>
          <w:rFonts w:ascii="Times New Roman" w:hAnsi="Times New Roman" w:cs="Times New Roman"/>
          <w:iCs/>
          <w:sz w:val="24"/>
          <w:szCs w:val="24"/>
        </w:rPr>
      </w:pPr>
    </w:p>
    <w:p w14:paraId="68DD0571" w14:textId="7FC883BF" w:rsidR="00C76E04" w:rsidRPr="008F35FF" w:rsidRDefault="00C66380" w:rsidP="00FA180C">
      <w:pPr>
        <w:spacing w:after="0" w:line="252" w:lineRule="auto"/>
        <w:jc w:val="both"/>
        <w:rPr>
          <w:rFonts w:ascii="Times New Roman" w:hAnsi="Times New Roman" w:cs="Times New Roman"/>
          <w:iCs/>
          <w:sz w:val="24"/>
          <w:szCs w:val="24"/>
          <w:u w:val="single"/>
        </w:rPr>
      </w:pPr>
      <w:r w:rsidRPr="00FA180C">
        <w:rPr>
          <w:rFonts w:ascii="Times New Roman" w:hAnsi="Times New Roman" w:cs="Times New Roman"/>
          <w:iCs/>
          <w:sz w:val="24"/>
          <w:szCs w:val="24"/>
        </w:rPr>
        <w:t xml:space="preserve">A Támadott Határozat tényállási része csupán ebben az egy fenti bekezdésben rögzíthető, hiszen a további részek a jogszabályi hivatkozásokat és idézeteket tartalmazzák. Kiemelem ebből, hogy jómagam, illetve a T. Törvényszékhez forduló orvostársaim az OMSZ-al még szerződést nem kötöttem, </w:t>
      </w:r>
      <w:r w:rsidR="008F35FF">
        <w:rPr>
          <w:rFonts w:ascii="Times New Roman" w:hAnsi="Times New Roman" w:cs="Times New Roman"/>
          <w:iCs/>
          <w:sz w:val="24"/>
          <w:szCs w:val="24"/>
        </w:rPr>
        <w:t xml:space="preserve">sokunknak még szerződéstervezetet sem küldtek (az OMSZ szerződéses akaratát így más vármegyék szerződéses sablonjaiból ismerjük) </w:t>
      </w:r>
      <w:r w:rsidRPr="00FA180C">
        <w:rPr>
          <w:rFonts w:ascii="Times New Roman" w:hAnsi="Times New Roman" w:cs="Times New Roman"/>
          <w:iCs/>
          <w:sz w:val="24"/>
          <w:szCs w:val="24"/>
        </w:rPr>
        <w:t xml:space="preserve">holott a </w:t>
      </w:r>
      <w:r w:rsidRPr="00FA180C">
        <w:rPr>
          <w:rFonts w:ascii="Times New Roman" w:hAnsi="Times New Roman" w:cs="Times New Roman"/>
          <w:b/>
          <w:iCs/>
          <w:sz w:val="24"/>
          <w:szCs w:val="24"/>
        </w:rPr>
        <w:t>Hr. 4 § (2) bekezdés e) pontja</w:t>
      </w:r>
      <w:r w:rsidRPr="00FA180C">
        <w:rPr>
          <w:rFonts w:ascii="Times New Roman" w:hAnsi="Times New Roman" w:cs="Times New Roman"/>
          <w:iCs/>
          <w:sz w:val="24"/>
          <w:szCs w:val="24"/>
        </w:rPr>
        <w:t xml:space="preserve">, a </w:t>
      </w:r>
      <w:r w:rsidRPr="00FA180C">
        <w:rPr>
          <w:rFonts w:ascii="Times New Roman" w:hAnsi="Times New Roman" w:cs="Times New Roman"/>
          <w:b/>
          <w:iCs/>
          <w:sz w:val="24"/>
          <w:szCs w:val="24"/>
        </w:rPr>
        <w:t>Korm2. rendelet 8 § (4) bekezdés a) pontja</w:t>
      </w:r>
      <w:r w:rsidRPr="00FA180C">
        <w:rPr>
          <w:rFonts w:ascii="Times New Roman" w:hAnsi="Times New Roman" w:cs="Times New Roman"/>
          <w:iCs/>
          <w:sz w:val="24"/>
          <w:szCs w:val="24"/>
        </w:rPr>
        <w:t xml:space="preserve">, vagy éppen az </w:t>
      </w:r>
      <w:r w:rsidRPr="00FA180C">
        <w:rPr>
          <w:rFonts w:ascii="Times New Roman" w:hAnsi="Times New Roman" w:cs="Times New Roman"/>
          <w:b/>
          <w:iCs/>
          <w:sz w:val="24"/>
          <w:szCs w:val="24"/>
        </w:rPr>
        <w:t>ESzCsM</w:t>
      </w:r>
      <w:r w:rsidRPr="00FA180C">
        <w:rPr>
          <w:rFonts w:ascii="Times New Roman" w:hAnsi="Times New Roman" w:cs="Times New Roman"/>
          <w:iCs/>
          <w:sz w:val="24"/>
          <w:szCs w:val="24"/>
        </w:rPr>
        <w:t xml:space="preserve"> </w:t>
      </w:r>
      <w:r w:rsidRPr="00FA180C">
        <w:rPr>
          <w:rFonts w:ascii="Times New Roman" w:hAnsi="Times New Roman" w:cs="Times New Roman"/>
          <w:b/>
          <w:iCs/>
          <w:sz w:val="24"/>
          <w:szCs w:val="24"/>
        </w:rPr>
        <w:t>rendelet</w:t>
      </w:r>
      <w:r w:rsidRPr="00FA180C">
        <w:rPr>
          <w:rFonts w:ascii="Times New Roman" w:hAnsi="Times New Roman" w:cs="Times New Roman"/>
          <w:iCs/>
          <w:sz w:val="24"/>
          <w:szCs w:val="24"/>
        </w:rPr>
        <w:t xml:space="preserve"> határozatban is hivatkozott </w:t>
      </w:r>
      <w:r w:rsidRPr="00FA180C">
        <w:rPr>
          <w:rFonts w:ascii="Times New Roman" w:hAnsi="Times New Roman" w:cs="Times New Roman"/>
          <w:b/>
          <w:iCs/>
          <w:sz w:val="24"/>
          <w:szCs w:val="24"/>
        </w:rPr>
        <w:t>15 § (6) bekezdése</w:t>
      </w:r>
      <w:r w:rsidRPr="00FA180C">
        <w:rPr>
          <w:rFonts w:ascii="Times New Roman" w:hAnsi="Times New Roman" w:cs="Times New Roman"/>
          <w:iCs/>
          <w:sz w:val="24"/>
          <w:szCs w:val="24"/>
        </w:rPr>
        <w:t xml:space="preserve"> szerinti szerződéskötés még nem történt meg!</w:t>
      </w:r>
      <w:r w:rsidR="009F7707" w:rsidRPr="00FA180C">
        <w:rPr>
          <w:rFonts w:ascii="Times New Roman" w:hAnsi="Times New Roman" w:cs="Times New Roman"/>
          <w:iCs/>
          <w:sz w:val="24"/>
          <w:szCs w:val="24"/>
        </w:rPr>
        <w:t xml:space="preserve"> </w:t>
      </w:r>
      <w:r w:rsidR="009F7707" w:rsidRPr="008F35FF">
        <w:rPr>
          <w:rFonts w:ascii="Times New Roman" w:hAnsi="Times New Roman" w:cs="Times New Roman"/>
          <w:iCs/>
          <w:sz w:val="24"/>
          <w:szCs w:val="24"/>
          <w:u w:val="single"/>
        </w:rPr>
        <w:t>A Támadott Határozat indoklásából azt a következtetést vonom le, hogy alperes számára is tényállási elem lenne az OMSZ-al kötendő személyes közreműködői szerződés, azonban alperes aztán ezt a tényállási elemet – hogy az fennáll-e – nem tisztázta!</w:t>
      </w:r>
    </w:p>
    <w:p w14:paraId="6DC521EB" w14:textId="205ED948" w:rsidR="00C66380" w:rsidRPr="00FA180C" w:rsidRDefault="00C66380" w:rsidP="00FA180C">
      <w:pPr>
        <w:spacing w:after="0" w:line="252" w:lineRule="auto"/>
        <w:jc w:val="both"/>
        <w:rPr>
          <w:rFonts w:ascii="Times New Roman" w:hAnsi="Times New Roman" w:cs="Times New Roman"/>
          <w:iCs/>
          <w:sz w:val="24"/>
          <w:szCs w:val="24"/>
        </w:rPr>
      </w:pPr>
    </w:p>
    <w:p w14:paraId="71C260B7" w14:textId="3153974B" w:rsidR="00C66380" w:rsidRPr="008F35FF" w:rsidRDefault="00C66380" w:rsidP="00FA180C">
      <w:pPr>
        <w:spacing w:after="0" w:line="252" w:lineRule="auto"/>
        <w:jc w:val="both"/>
        <w:rPr>
          <w:rFonts w:ascii="Times New Roman" w:hAnsi="Times New Roman" w:cs="Times New Roman"/>
          <w:iCs/>
          <w:sz w:val="24"/>
          <w:szCs w:val="24"/>
          <w:u w:val="single"/>
        </w:rPr>
      </w:pPr>
      <w:r w:rsidRPr="00FA180C">
        <w:rPr>
          <w:rFonts w:ascii="Times New Roman" w:hAnsi="Times New Roman" w:cs="Times New Roman"/>
          <w:iCs/>
          <w:sz w:val="24"/>
          <w:szCs w:val="24"/>
        </w:rPr>
        <w:t xml:space="preserve">A meg nem történt szerződéskötésre figyelemmel nem tisztázott, hogy rendelkezésre áll-e olyan szerződés, amely a </w:t>
      </w:r>
      <w:r w:rsidRPr="00FA180C">
        <w:rPr>
          <w:rFonts w:ascii="Times New Roman" w:hAnsi="Times New Roman" w:cs="Times New Roman"/>
          <w:b/>
          <w:iCs/>
          <w:sz w:val="24"/>
          <w:szCs w:val="24"/>
        </w:rPr>
        <w:t>Korm2. rendelet</w:t>
      </w:r>
      <w:r w:rsidR="008F35FF">
        <w:rPr>
          <w:rFonts w:ascii="Times New Roman" w:hAnsi="Times New Roman" w:cs="Times New Roman"/>
          <w:b/>
          <w:iCs/>
          <w:sz w:val="24"/>
          <w:szCs w:val="24"/>
        </w:rPr>
        <w:t xml:space="preserve"> 8 § (4) bekezdés a) pontja szerint szükséges, és amely a Korm2. rendelet</w:t>
      </w:r>
      <w:r w:rsidRPr="00FA180C">
        <w:rPr>
          <w:rFonts w:ascii="Times New Roman" w:hAnsi="Times New Roman" w:cs="Times New Roman"/>
          <w:b/>
          <w:iCs/>
          <w:sz w:val="24"/>
          <w:szCs w:val="24"/>
        </w:rPr>
        <w:t xml:space="preserve"> 12-12/C §§-</w:t>
      </w:r>
      <w:r w:rsidR="009F7707" w:rsidRPr="00FA180C">
        <w:rPr>
          <w:rFonts w:ascii="Times New Roman" w:hAnsi="Times New Roman" w:cs="Times New Roman"/>
          <w:b/>
          <w:iCs/>
          <w:sz w:val="24"/>
          <w:szCs w:val="24"/>
        </w:rPr>
        <w:t>aiban</w:t>
      </w:r>
      <w:r w:rsidR="009F7707" w:rsidRPr="00FA180C">
        <w:rPr>
          <w:rFonts w:ascii="Times New Roman" w:hAnsi="Times New Roman" w:cs="Times New Roman"/>
          <w:iCs/>
          <w:sz w:val="24"/>
          <w:szCs w:val="24"/>
        </w:rPr>
        <w:t xml:space="preserve"> foglalt tartalommal </w:t>
      </w:r>
      <w:r w:rsidR="008F35FF">
        <w:rPr>
          <w:rFonts w:ascii="Times New Roman" w:hAnsi="Times New Roman" w:cs="Times New Roman"/>
          <w:iCs/>
          <w:sz w:val="24"/>
          <w:szCs w:val="24"/>
        </w:rPr>
        <w:t>bírna</w:t>
      </w:r>
      <w:r w:rsidR="009F7707" w:rsidRPr="00FA180C">
        <w:rPr>
          <w:rFonts w:ascii="Times New Roman" w:hAnsi="Times New Roman" w:cs="Times New Roman"/>
          <w:iCs/>
          <w:sz w:val="24"/>
          <w:szCs w:val="24"/>
        </w:rPr>
        <w:t xml:space="preserve">. Azt pedig, hogy rendelkezésre áll-e a jogszabályokban rögzített szerződés, az a </w:t>
      </w:r>
      <w:r w:rsidR="009F7707" w:rsidRPr="00FA180C">
        <w:rPr>
          <w:rFonts w:ascii="Times New Roman" w:hAnsi="Times New Roman" w:cs="Times New Roman"/>
          <w:b/>
          <w:iCs/>
          <w:sz w:val="24"/>
          <w:szCs w:val="24"/>
        </w:rPr>
        <w:t>Korm2. rendeletben</w:t>
      </w:r>
      <w:r w:rsidR="009F7707" w:rsidRPr="00FA180C">
        <w:rPr>
          <w:rFonts w:ascii="Times New Roman" w:hAnsi="Times New Roman" w:cs="Times New Roman"/>
          <w:iCs/>
          <w:sz w:val="24"/>
          <w:szCs w:val="24"/>
        </w:rPr>
        <w:t xml:space="preserve"> foglalt tartalommal bír-e, a működési engedélyhez szükséges feltételek fennállnak-e, </w:t>
      </w:r>
      <w:r w:rsidR="009F7707" w:rsidRPr="008F35FF">
        <w:rPr>
          <w:rFonts w:ascii="Times New Roman" w:hAnsi="Times New Roman" w:cs="Times New Roman"/>
          <w:iCs/>
          <w:sz w:val="24"/>
          <w:szCs w:val="24"/>
          <w:u w:val="single"/>
        </w:rPr>
        <w:t xml:space="preserve">az </w:t>
      </w:r>
      <w:r w:rsidR="009F7707" w:rsidRPr="008F35FF">
        <w:rPr>
          <w:rFonts w:ascii="Times New Roman" w:hAnsi="Times New Roman" w:cs="Times New Roman"/>
          <w:b/>
          <w:iCs/>
          <w:sz w:val="24"/>
          <w:szCs w:val="24"/>
          <w:u w:val="single"/>
        </w:rPr>
        <w:t>Ákr</w:t>
      </w:r>
      <w:r w:rsidR="009F7707" w:rsidRPr="008F35FF">
        <w:rPr>
          <w:rFonts w:ascii="Times New Roman" w:hAnsi="Times New Roman" w:cs="Times New Roman"/>
          <w:iCs/>
          <w:sz w:val="24"/>
          <w:szCs w:val="24"/>
          <w:u w:val="single"/>
        </w:rPr>
        <w:t>. szerint bizonyítást kellett volna lefolytatni, teljes eljárásra kellett volna áttérni.</w:t>
      </w:r>
    </w:p>
    <w:p w14:paraId="24E7FB9D" w14:textId="7C913540" w:rsidR="009F7707" w:rsidRPr="00FA180C" w:rsidRDefault="009F7707" w:rsidP="00FA180C">
      <w:pPr>
        <w:spacing w:after="0" w:line="252" w:lineRule="auto"/>
        <w:jc w:val="both"/>
        <w:rPr>
          <w:rFonts w:ascii="Times New Roman" w:hAnsi="Times New Roman" w:cs="Times New Roman"/>
          <w:iCs/>
          <w:sz w:val="24"/>
          <w:szCs w:val="24"/>
        </w:rPr>
      </w:pPr>
    </w:p>
    <w:p w14:paraId="69B4D53A" w14:textId="60FF91DC" w:rsidR="009F7707" w:rsidRPr="00FA180C" w:rsidRDefault="009F7707" w:rsidP="00FA180C">
      <w:pPr>
        <w:spacing w:after="0" w:line="252" w:lineRule="auto"/>
        <w:jc w:val="both"/>
        <w:rPr>
          <w:rFonts w:ascii="Times New Roman" w:hAnsi="Times New Roman" w:cs="Times New Roman"/>
          <w:b/>
          <w:iCs/>
          <w:sz w:val="24"/>
          <w:szCs w:val="24"/>
        </w:rPr>
      </w:pPr>
      <w:r w:rsidRPr="00FA180C">
        <w:rPr>
          <w:rFonts w:ascii="Times New Roman" w:hAnsi="Times New Roman" w:cs="Times New Roman"/>
          <w:iCs/>
          <w:sz w:val="24"/>
          <w:szCs w:val="24"/>
        </w:rPr>
        <w:t xml:space="preserve">A </w:t>
      </w:r>
      <w:r w:rsidRPr="00FA180C">
        <w:rPr>
          <w:rFonts w:ascii="Times New Roman" w:hAnsi="Times New Roman" w:cs="Times New Roman"/>
          <w:b/>
          <w:iCs/>
          <w:sz w:val="24"/>
          <w:szCs w:val="24"/>
        </w:rPr>
        <w:t>Hr. 4 § (2) bekezdés e) pontja</w:t>
      </w:r>
      <w:r w:rsidRPr="00FA180C">
        <w:rPr>
          <w:rFonts w:ascii="Times New Roman" w:hAnsi="Times New Roman" w:cs="Times New Roman"/>
          <w:iCs/>
          <w:sz w:val="24"/>
          <w:szCs w:val="24"/>
        </w:rPr>
        <w:t xml:space="preserve">, a </w:t>
      </w:r>
      <w:r w:rsidRPr="00FA180C">
        <w:rPr>
          <w:rFonts w:ascii="Times New Roman" w:hAnsi="Times New Roman" w:cs="Times New Roman"/>
          <w:b/>
          <w:iCs/>
          <w:sz w:val="24"/>
          <w:szCs w:val="24"/>
        </w:rPr>
        <w:t>Korm2. rendelet 8 § (4) bekezdés</w:t>
      </w:r>
      <w:r w:rsidR="00C422FE" w:rsidRPr="00FA180C">
        <w:rPr>
          <w:rFonts w:ascii="Times New Roman" w:hAnsi="Times New Roman" w:cs="Times New Roman"/>
          <w:b/>
          <w:iCs/>
          <w:sz w:val="24"/>
          <w:szCs w:val="24"/>
        </w:rPr>
        <w:t xml:space="preserve"> jelenleg hatályos</w:t>
      </w:r>
      <w:r w:rsidRPr="00FA180C">
        <w:rPr>
          <w:rFonts w:ascii="Times New Roman" w:hAnsi="Times New Roman" w:cs="Times New Roman"/>
          <w:b/>
          <w:iCs/>
          <w:sz w:val="24"/>
          <w:szCs w:val="24"/>
        </w:rPr>
        <w:t xml:space="preserve"> a), c) </w:t>
      </w:r>
      <w:r w:rsidR="00C422FE" w:rsidRPr="00FA180C">
        <w:rPr>
          <w:rFonts w:ascii="Times New Roman" w:hAnsi="Times New Roman" w:cs="Times New Roman"/>
          <w:b/>
          <w:iCs/>
          <w:sz w:val="24"/>
          <w:szCs w:val="24"/>
        </w:rPr>
        <w:t xml:space="preserve">h) és i) </w:t>
      </w:r>
      <w:r w:rsidRPr="00FA180C">
        <w:rPr>
          <w:rFonts w:ascii="Times New Roman" w:hAnsi="Times New Roman" w:cs="Times New Roman"/>
          <w:b/>
          <w:iCs/>
          <w:sz w:val="24"/>
          <w:szCs w:val="24"/>
        </w:rPr>
        <w:t xml:space="preserve">pontja </w:t>
      </w:r>
      <w:r w:rsidRPr="00FA180C">
        <w:rPr>
          <w:rFonts w:ascii="Times New Roman" w:hAnsi="Times New Roman" w:cs="Times New Roman"/>
          <w:iCs/>
          <w:sz w:val="24"/>
          <w:szCs w:val="24"/>
        </w:rPr>
        <w:t xml:space="preserve">valamint az </w:t>
      </w:r>
      <w:r w:rsidRPr="00FA180C">
        <w:rPr>
          <w:rFonts w:ascii="Times New Roman" w:hAnsi="Times New Roman" w:cs="Times New Roman"/>
          <w:b/>
          <w:iCs/>
          <w:sz w:val="24"/>
          <w:szCs w:val="24"/>
        </w:rPr>
        <w:t>ESzCsM rendelet 15 § (6) bekezdése</w:t>
      </w:r>
      <w:r w:rsidRPr="00FA180C">
        <w:rPr>
          <w:rFonts w:ascii="Times New Roman" w:hAnsi="Times New Roman" w:cs="Times New Roman"/>
          <w:iCs/>
          <w:sz w:val="24"/>
          <w:szCs w:val="24"/>
        </w:rPr>
        <w:t xml:space="preserve"> alapján a Korm2. rendelet szerinti működési engedély módosításához képest előkérdésnek tartom </w:t>
      </w:r>
      <w:r w:rsidR="00C422FE" w:rsidRPr="00FA180C">
        <w:rPr>
          <w:rFonts w:ascii="Times New Roman" w:hAnsi="Times New Roman" w:cs="Times New Roman"/>
          <w:iCs/>
          <w:sz w:val="24"/>
          <w:szCs w:val="24"/>
        </w:rPr>
        <w:t xml:space="preserve">a személyes közreműködői szerződés, valamint a citált jogszabályhelyekben írt igazolások, nyilatkozatok, kötelezettségvállalások – különösen a felelősségbiztosítási kötvény – meglétét. Ha enélkül működési engedélyt nem lehet adni, illetve a </w:t>
      </w:r>
      <w:r w:rsidR="00C422FE" w:rsidRPr="00FA180C">
        <w:rPr>
          <w:rFonts w:ascii="Times New Roman" w:hAnsi="Times New Roman" w:cs="Times New Roman"/>
          <w:b/>
          <w:iCs/>
          <w:sz w:val="24"/>
          <w:szCs w:val="24"/>
        </w:rPr>
        <w:t>Korm2. rendelet 11 § (7) bekezdése</w:t>
      </w:r>
      <w:r w:rsidR="00C422FE" w:rsidRPr="00FA180C">
        <w:rPr>
          <w:rFonts w:ascii="Times New Roman" w:hAnsi="Times New Roman" w:cs="Times New Roman"/>
          <w:iCs/>
          <w:sz w:val="24"/>
          <w:szCs w:val="24"/>
        </w:rPr>
        <w:t xml:space="preserve"> alapján azt el kell utasítani, illetve a </w:t>
      </w:r>
      <w:r w:rsidR="00C422FE" w:rsidRPr="00FA180C">
        <w:rPr>
          <w:rFonts w:ascii="Times New Roman" w:hAnsi="Times New Roman" w:cs="Times New Roman"/>
          <w:b/>
          <w:iCs/>
          <w:sz w:val="24"/>
          <w:szCs w:val="24"/>
        </w:rPr>
        <w:t>12/C § (2) bekezdés a) és c) pontja</w:t>
      </w:r>
      <w:r w:rsidR="00C422FE" w:rsidRPr="00FA180C">
        <w:rPr>
          <w:rFonts w:ascii="Times New Roman" w:hAnsi="Times New Roman" w:cs="Times New Roman"/>
          <w:iCs/>
          <w:sz w:val="24"/>
          <w:szCs w:val="24"/>
        </w:rPr>
        <w:t xml:space="preserve">, valamint a </w:t>
      </w:r>
      <w:r w:rsidR="00C422FE" w:rsidRPr="00FA180C">
        <w:rPr>
          <w:rFonts w:ascii="Times New Roman" w:hAnsi="Times New Roman" w:cs="Times New Roman"/>
          <w:b/>
          <w:iCs/>
          <w:sz w:val="24"/>
          <w:szCs w:val="24"/>
        </w:rPr>
        <w:t>19 § (1) bekezdés h) és i) pontja</w:t>
      </w:r>
      <w:r w:rsidR="00C422FE" w:rsidRPr="00FA180C">
        <w:rPr>
          <w:rFonts w:ascii="Times New Roman" w:hAnsi="Times New Roman" w:cs="Times New Roman"/>
          <w:iCs/>
          <w:sz w:val="24"/>
          <w:szCs w:val="24"/>
        </w:rPr>
        <w:t xml:space="preserve"> alapján azt vissza kell vonni, akkor álláspontom szerint </w:t>
      </w:r>
      <w:r w:rsidR="00C422FE" w:rsidRPr="00FA180C">
        <w:rPr>
          <w:rFonts w:ascii="Times New Roman" w:hAnsi="Times New Roman" w:cs="Times New Roman"/>
          <w:b/>
          <w:iCs/>
          <w:sz w:val="24"/>
          <w:szCs w:val="24"/>
        </w:rPr>
        <w:t>értelemszerű, hogy a működési engedély módosításakor is ekként kell eljárni.</w:t>
      </w:r>
    </w:p>
    <w:p w14:paraId="63886351" w14:textId="0AFEA82D" w:rsidR="00C422FE" w:rsidRPr="00FA180C" w:rsidRDefault="00C422FE" w:rsidP="00FA180C">
      <w:pPr>
        <w:spacing w:after="0" w:line="252" w:lineRule="auto"/>
        <w:jc w:val="both"/>
        <w:rPr>
          <w:rFonts w:ascii="Times New Roman" w:hAnsi="Times New Roman" w:cs="Times New Roman"/>
          <w:iCs/>
          <w:sz w:val="24"/>
          <w:szCs w:val="24"/>
        </w:rPr>
      </w:pPr>
    </w:p>
    <w:p w14:paraId="66867ACC" w14:textId="18E97CEF" w:rsidR="00C422FE" w:rsidRPr="00FA180C" w:rsidRDefault="00C422FE" w:rsidP="00FA180C">
      <w:pPr>
        <w:spacing w:after="0" w:line="252" w:lineRule="auto"/>
        <w:jc w:val="both"/>
        <w:rPr>
          <w:rFonts w:ascii="Times New Roman" w:hAnsi="Times New Roman" w:cs="Times New Roman"/>
          <w:iCs/>
          <w:sz w:val="24"/>
          <w:szCs w:val="24"/>
        </w:rPr>
      </w:pPr>
      <w:r w:rsidRPr="00FA180C">
        <w:rPr>
          <w:rFonts w:ascii="Times New Roman" w:hAnsi="Times New Roman" w:cs="Times New Roman"/>
          <w:iCs/>
          <w:sz w:val="24"/>
          <w:szCs w:val="24"/>
        </w:rPr>
        <w:t xml:space="preserve">Bár alperes az eljárását hivatalból indította az </w:t>
      </w:r>
      <w:r w:rsidRPr="008F35FF">
        <w:rPr>
          <w:rFonts w:ascii="Times New Roman" w:hAnsi="Times New Roman" w:cs="Times New Roman"/>
          <w:b/>
          <w:iCs/>
          <w:sz w:val="24"/>
          <w:szCs w:val="24"/>
        </w:rPr>
        <w:t>Ákr. 104 § (3) bekezdés</w:t>
      </w:r>
      <w:r w:rsidR="008F35FF" w:rsidRPr="008F35FF">
        <w:rPr>
          <w:rFonts w:ascii="Times New Roman" w:hAnsi="Times New Roman" w:cs="Times New Roman"/>
          <w:b/>
          <w:iCs/>
          <w:sz w:val="24"/>
          <w:szCs w:val="24"/>
        </w:rPr>
        <w:t xml:space="preserve"> a) pontja</w:t>
      </w:r>
      <w:r w:rsidRPr="00FA180C">
        <w:rPr>
          <w:rFonts w:ascii="Times New Roman" w:hAnsi="Times New Roman" w:cs="Times New Roman"/>
          <w:iCs/>
          <w:sz w:val="24"/>
          <w:szCs w:val="24"/>
        </w:rPr>
        <w:t xml:space="preserve"> alapján, azonban a </w:t>
      </w:r>
      <w:r w:rsidRPr="008F35FF">
        <w:rPr>
          <w:rFonts w:ascii="Times New Roman" w:hAnsi="Times New Roman" w:cs="Times New Roman"/>
          <w:b/>
          <w:iCs/>
          <w:sz w:val="24"/>
          <w:szCs w:val="24"/>
        </w:rPr>
        <w:t>Korm2. rendelet</w:t>
      </w:r>
      <w:r w:rsidRPr="00FA180C">
        <w:rPr>
          <w:rFonts w:ascii="Times New Roman" w:hAnsi="Times New Roman" w:cs="Times New Roman"/>
          <w:iCs/>
          <w:sz w:val="24"/>
          <w:szCs w:val="24"/>
        </w:rPr>
        <w:t xml:space="preserve"> rendelkezései konkrétan előírják, hogy a hivatalbóli eljárásra is a kérelemre indult eljárás szabályait kell alkalmazni:</w:t>
      </w:r>
    </w:p>
    <w:p w14:paraId="5EA20A68" w14:textId="45B21678" w:rsidR="00C422FE" w:rsidRPr="00FA180C" w:rsidRDefault="00C422FE" w:rsidP="00FA180C">
      <w:pPr>
        <w:spacing w:after="0" w:line="252" w:lineRule="auto"/>
        <w:jc w:val="both"/>
        <w:rPr>
          <w:rFonts w:ascii="Times New Roman" w:hAnsi="Times New Roman" w:cs="Times New Roman"/>
          <w:iCs/>
          <w:sz w:val="24"/>
          <w:szCs w:val="24"/>
        </w:rPr>
      </w:pPr>
    </w:p>
    <w:p w14:paraId="5C14CCB0" w14:textId="3ED8E89C" w:rsidR="00C422FE" w:rsidRPr="00FA180C" w:rsidRDefault="00C422FE" w:rsidP="00FA180C">
      <w:pPr>
        <w:spacing w:after="0" w:line="252" w:lineRule="auto"/>
        <w:jc w:val="both"/>
        <w:rPr>
          <w:rFonts w:ascii="Times New Roman" w:hAnsi="Times New Roman" w:cs="Times New Roman"/>
          <w:i/>
          <w:iCs/>
          <w:sz w:val="24"/>
          <w:szCs w:val="24"/>
          <w:u w:val="single"/>
        </w:rPr>
      </w:pPr>
      <w:r w:rsidRPr="008F35FF">
        <w:rPr>
          <w:rFonts w:ascii="Times New Roman" w:hAnsi="Times New Roman" w:cs="Times New Roman"/>
          <w:b/>
          <w:i/>
          <w:iCs/>
          <w:sz w:val="24"/>
          <w:szCs w:val="24"/>
          <w:u w:val="single"/>
        </w:rPr>
        <w:t>„Korm2. rendelet 7. §  (1) bekezdés:</w:t>
      </w:r>
      <w:r w:rsidRPr="00FA180C">
        <w:rPr>
          <w:rFonts w:ascii="Times New Roman" w:hAnsi="Times New Roman" w:cs="Times New Roman"/>
          <w:i/>
          <w:iCs/>
          <w:sz w:val="24"/>
          <w:szCs w:val="24"/>
        </w:rPr>
        <w:t xml:space="preserve">  Az egészségügyi szolgáltatás nyújtására jogosító engedélyezési eljárás lefolytatása és a működési engedély kiadása a (2)–(5) és (7) bekezdésben foglaltak szerint az egészségügyi államigazgatási szerv feladat- és hatáskörébe tartozik. </w:t>
      </w:r>
      <w:r w:rsidRPr="00FA180C">
        <w:rPr>
          <w:rFonts w:ascii="Times New Roman" w:hAnsi="Times New Roman" w:cs="Times New Roman"/>
          <w:i/>
          <w:iCs/>
          <w:sz w:val="24"/>
          <w:szCs w:val="24"/>
          <w:u w:val="single"/>
        </w:rPr>
        <w:t xml:space="preserve">Az egészségügyi államigazgatási szerv a működési engedélyt kérelemre, valamint e rendeletben </w:t>
      </w:r>
      <w:r w:rsidRPr="00FA180C">
        <w:rPr>
          <w:rFonts w:ascii="Times New Roman" w:hAnsi="Times New Roman" w:cs="Times New Roman"/>
          <w:i/>
          <w:iCs/>
          <w:sz w:val="24"/>
          <w:szCs w:val="24"/>
          <w:u w:val="single"/>
        </w:rPr>
        <w:lastRenderedPageBreak/>
        <w:t>vagy jogszabályban meghatározott esetben hivatalból adja ki. E rendelet szabályait értelemszerűen kell alkalmazni a hivatalból indult eljárásra is.”</w:t>
      </w:r>
    </w:p>
    <w:p w14:paraId="08004258" w14:textId="77777777" w:rsidR="009F7707" w:rsidRPr="00FA180C" w:rsidRDefault="009F7707" w:rsidP="00FA180C">
      <w:pPr>
        <w:spacing w:after="0" w:line="252" w:lineRule="auto"/>
        <w:jc w:val="both"/>
        <w:rPr>
          <w:rFonts w:ascii="Times New Roman" w:hAnsi="Times New Roman" w:cs="Times New Roman"/>
          <w:sz w:val="24"/>
          <w:szCs w:val="24"/>
        </w:rPr>
      </w:pPr>
    </w:p>
    <w:p w14:paraId="69487BA8" w14:textId="52EDF2CB" w:rsidR="00487828" w:rsidRPr="00FA180C" w:rsidRDefault="00487828" w:rsidP="00FA180C">
      <w:pPr>
        <w:spacing w:after="0" w:line="252" w:lineRule="auto"/>
        <w:jc w:val="both"/>
        <w:rPr>
          <w:rFonts w:ascii="Times New Roman" w:hAnsi="Times New Roman" w:cs="Times New Roman"/>
          <w:i/>
          <w:sz w:val="24"/>
          <w:szCs w:val="24"/>
        </w:rPr>
      </w:pPr>
      <w:r w:rsidRPr="008F35FF">
        <w:rPr>
          <w:rFonts w:ascii="Times New Roman" w:hAnsi="Times New Roman" w:cs="Times New Roman"/>
          <w:i/>
          <w:sz w:val="24"/>
          <w:szCs w:val="24"/>
          <w:u w:val="single"/>
        </w:rPr>
        <w:t>„</w:t>
      </w:r>
      <w:r w:rsidR="00C422FE" w:rsidRPr="008F35FF">
        <w:rPr>
          <w:rFonts w:ascii="Times New Roman" w:hAnsi="Times New Roman" w:cs="Times New Roman"/>
          <w:b/>
          <w:i/>
          <w:sz w:val="24"/>
          <w:szCs w:val="24"/>
          <w:u w:val="single"/>
        </w:rPr>
        <w:t>Korm2. rendelet 11 § (10) bekezdés:</w:t>
      </w:r>
      <w:r w:rsidR="00C422FE" w:rsidRPr="00FA180C">
        <w:rPr>
          <w:rFonts w:ascii="Times New Roman" w:hAnsi="Times New Roman" w:cs="Times New Roman"/>
          <w:i/>
          <w:sz w:val="24"/>
          <w:szCs w:val="24"/>
        </w:rPr>
        <w:t xml:space="preserve"> </w:t>
      </w:r>
      <w:r w:rsidRPr="00FA180C">
        <w:rPr>
          <w:rFonts w:ascii="Times New Roman" w:hAnsi="Times New Roman" w:cs="Times New Roman"/>
          <w:i/>
          <w:sz w:val="24"/>
          <w:szCs w:val="24"/>
        </w:rPr>
        <w:t xml:space="preserve">Amennyiben a működési engedélyezési eljárást az egészségügyi államigazgatási szerv hivatalból folytatja le, az egészségügyi szolgáltató az egészségügyi államigazgatási szerv felhívására megadja </w:t>
      </w:r>
      <w:r w:rsidRPr="008F35FF">
        <w:rPr>
          <w:rFonts w:ascii="Times New Roman" w:hAnsi="Times New Roman" w:cs="Times New Roman"/>
          <w:i/>
          <w:sz w:val="24"/>
          <w:szCs w:val="24"/>
          <w:u w:val="single"/>
        </w:rPr>
        <w:t>a működési engedély kötelező tartalmi elemeinek megállapításához szükséges adatokat.</w:t>
      </w:r>
      <w:r w:rsidRPr="00FA180C">
        <w:rPr>
          <w:rFonts w:ascii="Times New Roman" w:hAnsi="Times New Roman" w:cs="Times New Roman"/>
          <w:i/>
          <w:sz w:val="24"/>
          <w:szCs w:val="24"/>
        </w:rPr>
        <w:t xml:space="preserve"> Az adatok közlése érdekében az egészségügyi államigazgatási szerv hiánypótlásra szólítja fel az ügyfelet, amelynek határideje 8 nap. Amennyiben az egészségügyi szolgáltató a hiánypótlás keretében a nyilatkozattételi felhívásnak nem tesz eleget vagy valótlan adatot közöl, az egészségügyi államigazgatási szerv</w:t>
      </w:r>
    </w:p>
    <w:p w14:paraId="1CBCCFF3" w14:textId="77777777" w:rsidR="00487828" w:rsidRPr="00FA180C" w:rsidRDefault="00487828" w:rsidP="00FA180C">
      <w:pPr>
        <w:spacing w:after="0" w:line="252" w:lineRule="auto"/>
        <w:jc w:val="both"/>
        <w:rPr>
          <w:rFonts w:ascii="Times New Roman" w:hAnsi="Times New Roman" w:cs="Times New Roman"/>
          <w:i/>
          <w:sz w:val="24"/>
          <w:szCs w:val="24"/>
        </w:rPr>
      </w:pPr>
      <w:r w:rsidRPr="00FA180C">
        <w:rPr>
          <w:rFonts w:ascii="Times New Roman" w:hAnsi="Times New Roman" w:cs="Times New Roman"/>
          <w:i/>
          <w:sz w:val="24"/>
          <w:szCs w:val="24"/>
        </w:rPr>
        <w:t>a) a rendelkezésére álló adatok alapján dönt,</w:t>
      </w:r>
    </w:p>
    <w:p w14:paraId="128250AE" w14:textId="77777777" w:rsidR="00487828" w:rsidRPr="00FA180C" w:rsidRDefault="00487828" w:rsidP="00FA180C">
      <w:pPr>
        <w:spacing w:after="0" w:line="252" w:lineRule="auto"/>
        <w:jc w:val="both"/>
        <w:rPr>
          <w:rFonts w:ascii="Times New Roman" w:hAnsi="Times New Roman" w:cs="Times New Roman"/>
          <w:i/>
          <w:sz w:val="24"/>
          <w:szCs w:val="24"/>
        </w:rPr>
      </w:pPr>
      <w:r w:rsidRPr="00FA180C">
        <w:rPr>
          <w:rFonts w:ascii="Times New Roman" w:hAnsi="Times New Roman" w:cs="Times New Roman"/>
          <w:i/>
          <w:sz w:val="24"/>
          <w:szCs w:val="24"/>
        </w:rPr>
        <w:t>b) az eljárást megszünteti, vagy</w:t>
      </w:r>
    </w:p>
    <w:p w14:paraId="25C3A5A4" w14:textId="194A60CA" w:rsidR="00C422FE" w:rsidRPr="00FA180C" w:rsidRDefault="00487828" w:rsidP="00FA180C">
      <w:pPr>
        <w:spacing w:after="0" w:line="252" w:lineRule="auto"/>
        <w:jc w:val="both"/>
        <w:rPr>
          <w:rFonts w:ascii="Times New Roman" w:hAnsi="Times New Roman" w:cs="Times New Roman"/>
          <w:i/>
          <w:sz w:val="24"/>
          <w:szCs w:val="24"/>
        </w:rPr>
      </w:pPr>
      <w:r w:rsidRPr="00FA180C">
        <w:rPr>
          <w:rFonts w:ascii="Times New Roman" w:hAnsi="Times New Roman" w:cs="Times New Roman"/>
          <w:i/>
          <w:sz w:val="24"/>
          <w:szCs w:val="24"/>
        </w:rPr>
        <w:t>c) *  bírságot szab ki.”</w:t>
      </w:r>
    </w:p>
    <w:p w14:paraId="61E43D7D" w14:textId="77777777" w:rsidR="00487828" w:rsidRPr="00FA180C" w:rsidRDefault="00487828" w:rsidP="00FA180C">
      <w:pPr>
        <w:spacing w:after="0" w:line="252" w:lineRule="auto"/>
        <w:jc w:val="both"/>
        <w:rPr>
          <w:rFonts w:ascii="Times New Roman" w:hAnsi="Times New Roman" w:cs="Times New Roman"/>
          <w:sz w:val="24"/>
          <w:szCs w:val="24"/>
        </w:rPr>
      </w:pPr>
    </w:p>
    <w:p w14:paraId="3CB1BC60" w14:textId="4547BC74" w:rsidR="00487828" w:rsidRPr="00FA180C" w:rsidRDefault="00487828"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A Támadott Határozat az </w:t>
      </w:r>
      <w:r w:rsidRPr="00FA180C">
        <w:rPr>
          <w:rFonts w:ascii="Times New Roman" w:hAnsi="Times New Roman" w:cs="Times New Roman"/>
          <w:b/>
          <w:sz w:val="24"/>
          <w:szCs w:val="24"/>
        </w:rPr>
        <w:t>Ákr. 81 § (1) bekezdésének</w:t>
      </w:r>
      <w:r w:rsidRPr="00FA180C">
        <w:rPr>
          <w:rFonts w:ascii="Times New Roman" w:hAnsi="Times New Roman" w:cs="Times New Roman"/>
          <w:sz w:val="24"/>
          <w:szCs w:val="24"/>
        </w:rPr>
        <w:t xml:space="preserve"> sérelmével a </w:t>
      </w:r>
      <w:r w:rsidRPr="00FA180C">
        <w:rPr>
          <w:rFonts w:ascii="Times New Roman" w:hAnsi="Times New Roman" w:cs="Times New Roman"/>
          <w:b/>
          <w:sz w:val="24"/>
          <w:szCs w:val="24"/>
        </w:rPr>
        <w:t>Korm2. rendelet 7 § (1) bekezdését és a 11 § (10) bekezdését</w:t>
      </w:r>
      <w:r w:rsidRPr="00FA180C">
        <w:rPr>
          <w:rFonts w:ascii="Times New Roman" w:hAnsi="Times New Roman" w:cs="Times New Roman"/>
          <w:sz w:val="24"/>
          <w:szCs w:val="24"/>
        </w:rPr>
        <w:t xml:space="preserve"> meg sem hivatkozza, azonban álláspontom szerint ebből a két jogszabályhelyből egyértelmű, hogy alperes akár hivatalból, akár kérelemre jár el, nem tekinthet el a </w:t>
      </w:r>
      <w:r w:rsidRPr="00FA180C">
        <w:rPr>
          <w:rFonts w:ascii="Times New Roman" w:hAnsi="Times New Roman" w:cs="Times New Roman"/>
          <w:b/>
          <w:sz w:val="24"/>
          <w:szCs w:val="24"/>
        </w:rPr>
        <w:t>Hr. 4 § (2) bekezdés e) pontjában</w:t>
      </w:r>
      <w:r w:rsidRPr="00FA180C">
        <w:rPr>
          <w:rFonts w:ascii="Times New Roman" w:hAnsi="Times New Roman" w:cs="Times New Roman"/>
          <w:sz w:val="24"/>
          <w:szCs w:val="24"/>
        </w:rPr>
        <w:t xml:space="preserve">, </w:t>
      </w:r>
      <w:r w:rsidRPr="00FA180C">
        <w:rPr>
          <w:rFonts w:ascii="Times New Roman" w:hAnsi="Times New Roman" w:cs="Times New Roman"/>
          <w:b/>
          <w:sz w:val="24"/>
          <w:szCs w:val="24"/>
        </w:rPr>
        <w:t>Korm. rendelet 8 § (4) bekezdésében</w:t>
      </w:r>
      <w:r w:rsidRPr="00FA180C">
        <w:rPr>
          <w:rFonts w:ascii="Times New Roman" w:hAnsi="Times New Roman" w:cs="Times New Roman"/>
          <w:sz w:val="24"/>
          <w:szCs w:val="24"/>
        </w:rPr>
        <w:t xml:space="preserve">, illetve az </w:t>
      </w:r>
      <w:r w:rsidRPr="00FA180C">
        <w:rPr>
          <w:rFonts w:ascii="Times New Roman" w:hAnsi="Times New Roman" w:cs="Times New Roman"/>
          <w:b/>
          <w:sz w:val="24"/>
          <w:szCs w:val="24"/>
        </w:rPr>
        <w:t>ESzCsM rendelet 15 § (6) bekezdésében</w:t>
      </w:r>
      <w:r w:rsidRPr="00FA180C">
        <w:rPr>
          <w:rFonts w:ascii="Times New Roman" w:hAnsi="Times New Roman" w:cs="Times New Roman"/>
          <w:sz w:val="24"/>
          <w:szCs w:val="24"/>
        </w:rPr>
        <w:t xml:space="preserve"> foglalt feltételek – a szerződés, a felelősségbiztosítás, a tárgyi és személyi feltételek fennállta és megfelelősége, valamint a szükséges kötelezettségvál</w:t>
      </w:r>
      <w:r w:rsidR="008F35FF">
        <w:rPr>
          <w:rFonts w:ascii="Times New Roman" w:hAnsi="Times New Roman" w:cs="Times New Roman"/>
          <w:sz w:val="24"/>
          <w:szCs w:val="24"/>
        </w:rPr>
        <w:t>laló nyilatkozatok – meglététől.</w:t>
      </w:r>
    </w:p>
    <w:p w14:paraId="09E5F206" w14:textId="6CAFFC0D" w:rsidR="00487828" w:rsidRPr="00FA180C" w:rsidRDefault="00487828" w:rsidP="00FA180C">
      <w:pPr>
        <w:spacing w:after="0" w:line="252" w:lineRule="auto"/>
        <w:jc w:val="both"/>
        <w:rPr>
          <w:rFonts w:ascii="Times New Roman" w:hAnsi="Times New Roman" w:cs="Times New Roman"/>
          <w:sz w:val="24"/>
          <w:szCs w:val="24"/>
        </w:rPr>
      </w:pPr>
    </w:p>
    <w:p w14:paraId="5F68B7C9" w14:textId="3C7AA909" w:rsidR="00487828" w:rsidRPr="00FA180C" w:rsidRDefault="00487828"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A személyes közreműködői szerződés tartalmával kapcsolatban pedig konkrétan vizsgálni lett volna szükséges a </w:t>
      </w:r>
      <w:r w:rsidRPr="00FA180C">
        <w:rPr>
          <w:rFonts w:ascii="Times New Roman" w:hAnsi="Times New Roman" w:cs="Times New Roman"/>
          <w:b/>
          <w:sz w:val="24"/>
          <w:szCs w:val="24"/>
        </w:rPr>
        <w:t xml:space="preserve">Korm2. rendelet 12 § </w:t>
      </w:r>
      <w:r w:rsidR="008F35FF">
        <w:rPr>
          <w:rFonts w:ascii="Times New Roman" w:hAnsi="Times New Roman" w:cs="Times New Roman"/>
          <w:b/>
          <w:sz w:val="24"/>
          <w:szCs w:val="24"/>
        </w:rPr>
        <w:t xml:space="preserve">(1) és </w:t>
      </w:r>
      <w:r w:rsidRPr="00FA180C">
        <w:rPr>
          <w:rFonts w:ascii="Times New Roman" w:hAnsi="Times New Roman" w:cs="Times New Roman"/>
          <w:b/>
          <w:sz w:val="24"/>
          <w:szCs w:val="24"/>
        </w:rPr>
        <w:t>(3) bekezdése</w:t>
      </w:r>
      <w:r w:rsidRPr="00FA180C">
        <w:rPr>
          <w:rFonts w:ascii="Times New Roman" w:hAnsi="Times New Roman" w:cs="Times New Roman"/>
          <w:sz w:val="24"/>
          <w:szCs w:val="24"/>
        </w:rPr>
        <w:t xml:space="preserve">, és a </w:t>
      </w:r>
      <w:r w:rsidRPr="00FA180C">
        <w:rPr>
          <w:rFonts w:ascii="Times New Roman" w:hAnsi="Times New Roman" w:cs="Times New Roman"/>
          <w:b/>
          <w:sz w:val="24"/>
          <w:szCs w:val="24"/>
        </w:rPr>
        <w:t>12/B § (1) bekezdése</w:t>
      </w:r>
      <w:r w:rsidRPr="00FA180C">
        <w:rPr>
          <w:rFonts w:ascii="Times New Roman" w:hAnsi="Times New Roman" w:cs="Times New Roman"/>
          <w:sz w:val="24"/>
          <w:szCs w:val="24"/>
        </w:rPr>
        <w:t xml:space="preserve"> szerinti megfelelőséget.</w:t>
      </w:r>
    </w:p>
    <w:p w14:paraId="7F6FBE29" w14:textId="77777777" w:rsidR="00487828" w:rsidRPr="00FA180C" w:rsidRDefault="00487828" w:rsidP="00FA180C">
      <w:pPr>
        <w:spacing w:after="0" w:line="252" w:lineRule="auto"/>
        <w:jc w:val="both"/>
        <w:rPr>
          <w:rFonts w:ascii="Times New Roman" w:hAnsi="Times New Roman" w:cs="Times New Roman"/>
          <w:sz w:val="24"/>
          <w:szCs w:val="24"/>
        </w:rPr>
      </w:pPr>
    </w:p>
    <w:p w14:paraId="36657556" w14:textId="18205B8D" w:rsidR="00487828" w:rsidRPr="00FA180C" w:rsidRDefault="00487828"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A feltételek fennállásához és megfelelőségéhez alperesnek az </w:t>
      </w:r>
      <w:r w:rsidRPr="00FA180C">
        <w:rPr>
          <w:rFonts w:ascii="Times New Roman" w:hAnsi="Times New Roman" w:cs="Times New Roman"/>
          <w:b/>
          <w:sz w:val="24"/>
          <w:szCs w:val="24"/>
        </w:rPr>
        <w:t>Ákr. 62 § (1); (2); (4) és (5) bekezdése</w:t>
      </w:r>
      <w:r w:rsidRPr="00FA180C">
        <w:rPr>
          <w:rFonts w:ascii="Times New Roman" w:hAnsi="Times New Roman" w:cs="Times New Roman"/>
          <w:sz w:val="24"/>
          <w:szCs w:val="24"/>
        </w:rPr>
        <w:t xml:space="preserve"> szerinti  bizonyítási eljárást kellett volna lefolytatnia, és ennek keretében a tényállást tisztáznia, amely elmaradt. Különösen igaz ez éppen az Ákr. 62 § (5) bekezdése tükrében, hiszen a </w:t>
      </w:r>
      <w:r w:rsidRPr="00FA180C">
        <w:rPr>
          <w:rFonts w:ascii="Times New Roman" w:hAnsi="Times New Roman" w:cs="Times New Roman"/>
          <w:b/>
          <w:sz w:val="24"/>
          <w:szCs w:val="24"/>
        </w:rPr>
        <w:t>Korm2. rendelet</w:t>
      </w:r>
      <w:r w:rsidRPr="00FA180C">
        <w:rPr>
          <w:rFonts w:ascii="Times New Roman" w:hAnsi="Times New Roman" w:cs="Times New Roman"/>
          <w:sz w:val="24"/>
          <w:szCs w:val="24"/>
        </w:rPr>
        <w:t xml:space="preserve"> már citált rendelkezései előírják bizonyos okiratok (szerződés, felelősségbiztosítási kötvény stb.) rendelkezésre állását a tényállás tisztázásához.</w:t>
      </w:r>
    </w:p>
    <w:p w14:paraId="2C64E74C" w14:textId="57D0C13A" w:rsidR="00487828" w:rsidRPr="00FA180C" w:rsidRDefault="00487828" w:rsidP="00FA180C">
      <w:pPr>
        <w:spacing w:after="0" w:line="252" w:lineRule="auto"/>
        <w:jc w:val="both"/>
        <w:rPr>
          <w:rFonts w:ascii="Times New Roman" w:hAnsi="Times New Roman" w:cs="Times New Roman"/>
          <w:sz w:val="24"/>
          <w:szCs w:val="24"/>
        </w:rPr>
      </w:pPr>
    </w:p>
    <w:p w14:paraId="2B6AEBC7" w14:textId="2CECDA73" w:rsidR="00487828" w:rsidRDefault="00487828"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A bizonyítási eljárás lefolytatásához pedig alperesnek teljes eljárásra kellett volna áttérnie, erről engem értesítenie kellett volna </w:t>
      </w:r>
      <w:r w:rsidR="009F7707" w:rsidRPr="00FA180C">
        <w:rPr>
          <w:rFonts w:ascii="Times New Roman" w:hAnsi="Times New Roman" w:cs="Times New Roman"/>
          <w:sz w:val="24"/>
          <w:szCs w:val="24"/>
        </w:rPr>
        <w:t xml:space="preserve">az </w:t>
      </w:r>
      <w:r w:rsidR="009F7707" w:rsidRPr="00FA180C">
        <w:rPr>
          <w:rFonts w:ascii="Times New Roman" w:hAnsi="Times New Roman" w:cs="Times New Roman"/>
          <w:b/>
          <w:bCs/>
          <w:sz w:val="24"/>
          <w:szCs w:val="24"/>
        </w:rPr>
        <w:t>Ákr. 43. § (2) bekezdése</w:t>
      </w:r>
      <w:r w:rsidRPr="00FA180C">
        <w:rPr>
          <w:rFonts w:ascii="Times New Roman" w:hAnsi="Times New Roman" w:cs="Times New Roman"/>
          <w:sz w:val="24"/>
          <w:szCs w:val="24"/>
        </w:rPr>
        <w:t xml:space="preserve"> szerinti, de ez sem történt meg.</w:t>
      </w:r>
    </w:p>
    <w:p w14:paraId="4BA081FC" w14:textId="77777777" w:rsidR="00C64BE4" w:rsidRDefault="00C64BE4" w:rsidP="00FA180C">
      <w:pPr>
        <w:spacing w:after="0" w:line="252" w:lineRule="auto"/>
        <w:jc w:val="both"/>
        <w:rPr>
          <w:rFonts w:ascii="Times New Roman" w:hAnsi="Times New Roman" w:cs="Times New Roman"/>
          <w:sz w:val="24"/>
          <w:szCs w:val="24"/>
        </w:rPr>
      </w:pPr>
    </w:p>
    <w:p w14:paraId="6F4CF331" w14:textId="767A4470" w:rsidR="00487828" w:rsidRPr="00FA180C" w:rsidRDefault="00487828"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Lényegi jogi érvelésem tehát az, hogy alperes – téves jogi álláspontja mentén – nem várta be a működési engedély módosításához szükséges személyes közreműködői szerződést, felelősségbiztosítási kötvényt, kötelezettségvállaló nyilatkozatokat, személyi és tárgyi eszközök megfelelőségére vonatkozó igazolásokat, amikor a működési engedélyemet módosította. Így pedig nem tisztázta azt a tényállást, hogy a működési engedélynek a Támadott Határozatban foglaltak szerinti módosításához szükséges jogszabályi feltételek fennállnak-e.</w:t>
      </w:r>
    </w:p>
    <w:p w14:paraId="3BB6D0D0" w14:textId="6D0DA367" w:rsidR="00487828" w:rsidRPr="00FA180C" w:rsidRDefault="00487828" w:rsidP="00FA180C">
      <w:pPr>
        <w:spacing w:after="0" w:line="252" w:lineRule="auto"/>
        <w:jc w:val="both"/>
        <w:rPr>
          <w:rFonts w:ascii="Times New Roman" w:hAnsi="Times New Roman" w:cs="Times New Roman"/>
          <w:sz w:val="24"/>
          <w:szCs w:val="24"/>
        </w:rPr>
      </w:pPr>
    </w:p>
    <w:p w14:paraId="3F42A4E6" w14:textId="718FA68D" w:rsidR="00487828" w:rsidRPr="00FA180C" w:rsidRDefault="00487828"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A teljes eljárásra történő áttérést követően pedig alperesnek a beszerzett bizonyítékokat az </w:t>
      </w:r>
      <w:r w:rsidRPr="00FA180C">
        <w:rPr>
          <w:rFonts w:ascii="Times New Roman" w:hAnsi="Times New Roman" w:cs="Times New Roman"/>
          <w:b/>
          <w:sz w:val="24"/>
          <w:szCs w:val="24"/>
        </w:rPr>
        <w:t xml:space="preserve">Ákr. 76 §-a </w:t>
      </w:r>
      <w:r w:rsidRPr="00FA180C">
        <w:rPr>
          <w:rFonts w:ascii="Times New Roman" w:hAnsi="Times New Roman" w:cs="Times New Roman"/>
          <w:sz w:val="24"/>
          <w:szCs w:val="24"/>
        </w:rPr>
        <w:t xml:space="preserve">szerint ismertetnie kellett volna, minthogy azokat a </w:t>
      </w:r>
      <w:r w:rsidRPr="00FA180C">
        <w:rPr>
          <w:rFonts w:ascii="Times New Roman" w:hAnsi="Times New Roman" w:cs="Times New Roman"/>
          <w:b/>
          <w:sz w:val="24"/>
          <w:szCs w:val="24"/>
        </w:rPr>
        <w:t xml:space="preserve">Korm2. rendelet </w:t>
      </w:r>
      <w:r w:rsidR="00A0414F" w:rsidRPr="00FA180C">
        <w:rPr>
          <w:rFonts w:ascii="Times New Roman" w:hAnsi="Times New Roman" w:cs="Times New Roman"/>
          <w:b/>
          <w:sz w:val="24"/>
          <w:szCs w:val="24"/>
        </w:rPr>
        <w:t>11 § (10) bekezdése</w:t>
      </w:r>
      <w:r w:rsidR="00A0414F" w:rsidRPr="00FA180C">
        <w:rPr>
          <w:rFonts w:ascii="Times New Roman" w:hAnsi="Times New Roman" w:cs="Times New Roman"/>
          <w:sz w:val="24"/>
          <w:szCs w:val="24"/>
        </w:rPr>
        <w:t xml:space="preserve"> szerint eleve ő szerzi be. Egy szabályszerűen lefolytatott megelőző eljárásban pedig megint értelemszerűen élhettem volna az </w:t>
      </w:r>
      <w:r w:rsidR="00A0414F" w:rsidRPr="00FA180C">
        <w:rPr>
          <w:rFonts w:ascii="Times New Roman" w:hAnsi="Times New Roman" w:cs="Times New Roman"/>
          <w:b/>
          <w:sz w:val="24"/>
          <w:szCs w:val="24"/>
        </w:rPr>
        <w:t>Ákr. 5 § (1) és (2) bekezdésében</w:t>
      </w:r>
      <w:r w:rsidR="00A0414F" w:rsidRPr="00FA180C">
        <w:rPr>
          <w:rFonts w:ascii="Times New Roman" w:hAnsi="Times New Roman" w:cs="Times New Roman"/>
          <w:sz w:val="24"/>
          <w:szCs w:val="24"/>
        </w:rPr>
        <w:t xml:space="preserve"> meghatározott ügyféli jogaimmal, ügyelmozdítási jogommal, így például előadhattam volna – és akkor nem a </w:t>
      </w:r>
      <w:r w:rsidR="00A0414F" w:rsidRPr="00FA180C">
        <w:rPr>
          <w:rFonts w:ascii="Times New Roman" w:hAnsi="Times New Roman" w:cs="Times New Roman"/>
          <w:sz w:val="24"/>
          <w:szCs w:val="24"/>
        </w:rPr>
        <w:lastRenderedPageBreak/>
        <w:t>jelen keresetben kell – hogy miért akadozik a szerződéskötés az OMSZ-al, vagy éppen az OMSZ szerződéses feltételei miért jogellenesek.</w:t>
      </w:r>
    </w:p>
    <w:p w14:paraId="37356995" w14:textId="77777777" w:rsidR="00A0414F" w:rsidRPr="00FA180C" w:rsidRDefault="00A0414F" w:rsidP="00FA180C">
      <w:pPr>
        <w:spacing w:after="0" w:line="252" w:lineRule="auto"/>
        <w:jc w:val="both"/>
        <w:rPr>
          <w:rFonts w:ascii="Times New Roman" w:hAnsi="Times New Roman" w:cs="Times New Roman"/>
          <w:sz w:val="24"/>
          <w:szCs w:val="24"/>
        </w:rPr>
      </w:pPr>
    </w:p>
    <w:p w14:paraId="486FF33B" w14:textId="7637E85D" w:rsidR="00A0414F" w:rsidRPr="00FA180C" w:rsidRDefault="00A0414F" w:rsidP="00FA180C">
      <w:pPr>
        <w:spacing w:after="0" w:line="252" w:lineRule="auto"/>
        <w:jc w:val="both"/>
        <w:rPr>
          <w:rFonts w:ascii="Times New Roman" w:hAnsi="Times New Roman" w:cs="Times New Roman"/>
          <w:sz w:val="24"/>
          <w:szCs w:val="24"/>
          <w:u w:val="single"/>
        </w:rPr>
      </w:pPr>
      <w:r w:rsidRPr="00FA180C">
        <w:rPr>
          <w:rFonts w:ascii="Times New Roman" w:hAnsi="Times New Roman" w:cs="Times New Roman"/>
          <w:sz w:val="24"/>
          <w:szCs w:val="24"/>
        </w:rPr>
        <w:t xml:space="preserve">Ennek keretében alperesnek vizsgálnia kellett volna a működési engedély </w:t>
      </w:r>
      <w:r w:rsidRPr="00FA180C">
        <w:rPr>
          <w:rFonts w:ascii="Times New Roman" w:hAnsi="Times New Roman" w:cs="Times New Roman"/>
          <w:b/>
          <w:bCs/>
          <w:sz w:val="24"/>
          <w:szCs w:val="24"/>
        </w:rPr>
        <w:t>Korm. rendelet 8. § (1) bekezdés 1-18. pontja, a (4) bekezdés a)</w:t>
      </w:r>
      <w:r w:rsidR="008F35FF">
        <w:rPr>
          <w:rFonts w:ascii="Times New Roman" w:hAnsi="Times New Roman" w:cs="Times New Roman"/>
          <w:b/>
          <w:bCs/>
          <w:sz w:val="24"/>
          <w:szCs w:val="24"/>
        </w:rPr>
        <w:t xml:space="preserve">, c), h) és </w:t>
      </w:r>
      <w:r w:rsidRPr="00FA180C">
        <w:rPr>
          <w:rFonts w:ascii="Times New Roman" w:hAnsi="Times New Roman" w:cs="Times New Roman"/>
          <w:b/>
          <w:bCs/>
          <w:sz w:val="24"/>
          <w:szCs w:val="24"/>
        </w:rPr>
        <w:t xml:space="preserve">i) pontja és a 11. § (2) bekezdés a) – n) pontjai </w:t>
      </w:r>
      <w:r w:rsidRPr="00FA180C">
        <w:rPr>
          <w:rFonts w:ascii="Times New Roman" w:hAnsi="Times New Roman" w:cs="Times New Roman"/>
          <w:sz w:val="24"/>
          <w:szCs w:val="24"/>
        </w:rPr>
        <w:t xml:space="preserve">szerinti tartalmi követelmények teljesülését is. Jogi álláspontom szerint ugyanis önmagában </w:t>
      </w:r>
      <w:r w:rsidRPr="00FA180C">
        <w:rPr>
          <w:rFonts w:ascii="Times New Roman" w:hAnsi="Times New Roman" w:cs="Times New Roman"/>
          <w:sz w:val="24"/>
          <w:szCs w:val="24"/>
          <w:u w:val="single"/>
        </w:rPr>
        <w:t>hivatalbóli eljárás ténye nem jogosíthatja fel az alperest a működési engedély további tartalmi elemeinek hiányának figyelmen kívül hagyására, vagy vizsgálatának elhagyására, hanem alperesnek a működési engedély hivatalbóli módosítás során a működési engedélykérelemhez előírt további és fent meghivatkozott jogszabályi követelményeknek való megfelelését, szerződéses jogviszonyok meglétét és engedéllyel való harmonizációját is vizsgálni kell.</w:t>
      </w:r>
    </w:p>
    <w:p w14:paraId="2EF56649" w14:textId="45276746" w:rsidR="00A0414F" w:rsidRPr="00FA180C" w:rsidRDefault="00A0414F" w:rsidP="00FA180C">
      <w:pPr>
        <w:spacing w:after="0" w:line="252" w:lineRule="auto"/>
        <w:jc w:val="both"/>
        <w:rPr>
          <w:rFonts w:ascii="Times New Roman" w:hAnsi="Times New Roman" w:cs="Times New Roman"/>
          <w:sz w:val="24"/>
          <w:szCs w:val="24"/>
        </w:rPr>
      </w:pPr>
    </w:p>
    <w:p w14:paraId="13B1C15F" w14:textId="03229204" w:rsidR="00A0414F" w:rsidRPr="00FA180C" w:rsidRDefault="00A0414F"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Ráadásul egy szabályszerűen lefolytatott, teljes és bizonyítási eljárást is tartalmazó közigazgatási eljárás lefolytatásáról alperesnek az </w:t>
      </w:r>
      <w:r w:rsidRPr="00FA180C">
        <w:rPr>
          <w:rFonts w:ascii="Times New Roman" w:hAnsi="Times New Roman" w:cs="Times New Roman"/>
          <w:b/>
          <w:sz w:val="24"/>
          <w:szCs w:val="24"/>
        </w:rPr>
        <w:t>Ákr. 104 § (3) bekezdés</w:t>
      </w:r>
      <w:r w:rsidRPr="00FA180C">
        <w:rPr>
          <w:rFonts w:ascii="Times New Roman" w:hAnsi="Times New Roman" w:cs="Times New Roman"/>
          <w:sz w:val="24"/>
          <w:szCs w:val="24"/>
        </w:rPr>
        <w:t xml:space="preserve"> főmondata alapján értesítést kellett volna kiadnia.</w:t>
      </w:r>
    </w:p>
    <w:p w14:paraId="0485A542" w14:textId="307C4140" w:rsidR="00487828" w:rsidRPr="00FA180C" w:rsidRDefault="00487828" w:rsidP="00FA180C">
      <w:pPr>
        <w:spacing w:after="0" w:line="252" w:lineRule="auto"/>
        <w:jc w:val="both"/>
        <w:rPr>
          <w:rFonts w:ascii="Times New Roman" w:hAnsi="Times New Roman" w:cs="Times New Roman"/>
          <w:sz w:val="24"/>
          <w:szCs w:val="24"/>
        </w:rPr>
      </w:pPr>
    </w:p>
    <w:p w14:paraId="29E00FD0" w14:textId="248653DB" w:rsidR="00A0414F" w:rsidRPr="00FA180C" w:rsidRDefault="00A0414F"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Alperes téves jogi álláspontja miatt végeredményben az </w:t>
      </w:r>
      <w:r w:rsidRPr="00FA180C">
        <w:rPr>
          <w:rFonts w:ascii="Times New Roman" w:hAnsi="Times New Roman" w:cs="Times New Roman"/>
          <w:b/>
          <w:sz w:val="24"/>
          <w:szCs w:val="24"/>
        </w:rPr>
        <w:t>Ákr. 5 § (1) és (2) bekezdése</w:t>
      </w:r>
      <w:r w:rsidRPr="00FA180C">
        <w:rPr>
          <w:rFonts w:ascii="Times New Roman" w:hAnsi="Times New Roman" w:cs="Times New Roman"/>
          <w:sz w:val="24"/>
          <w:szCs w:val="24"/>
        </w:rPr>
        <w:t xml:space="preserve"> alapján gyakorolható ügyféli jogaim a meg</w:t>
      </w:r>
      <w:r w:rsidR="00C64BE4">
        <w:rPr>
          <w:rFonts w:ascii="Times New Roman" w:hAnsi="Times New Roman" w:cs="Times New Roman"/>
          <w:sz w:val="24"/>
          <w:szCs w:val="24"/>
        </w:rPr>
        <w:t>előző eljárás során elenyésztek.</w:t>
      </w:r>
    </w:p>
    <w:p w14:paraId="18B9299A" w14:textId="1E7296BE" w:rsidR="009F7707" w:rsidRPr="00FA180C" w:rsidRDefault="009F7707" w:rsidP="00FA180C">
      <w:pPr>
        <w:spacing w:after="0" w:line="252" w:lineRule="auto"/>
        <w:jc w:val="both"/>
        <w:rPr>
          <w:rFonts w:ascii="Times New Roman" w:hAnsi="Times New Roman" w:cs="Times New Roman"/>
          <w:sz w:val="24"/>
          <w:szCs w:val="24"/>
        </w:rPr>
      </w:pPr>
    </w:p>
    <w:p w14:paraId="53B45A82" w14:textId="5D6FD62E" w:rsidR="009F7707" w:rsidRPr="00FA180C" w:rsidRDefault="00A0414F" w:rsidP="00FA180C">
      <w:pPr>
        <w:spacing w:after="0" w:line="252" w:lineRule="auto"/>
        <w:jc w:val="both"/>
        <w:rPr>
          <w:rFonts w:ascii="Times New Roman" w:hAnsi="Times New Roman" w:cs="Times New Roman"/>
          <w:sz w:val="24"/>
          <w:szCs w:val="24"/>
        </w:rPr>
      </w:pPr>
      <w:bookmarkStart w:id="1" w:name="_Hlk162712457"/>
      <w:r w:rsidRPr="00FA180C">
        <w:rPr>
          <w:rFonts w:ascii="Times New Roman" w:hAnsi="Times New Roman" w:cs="Times New Roman"/>
          <w:sz w:val="24"/>
          <w:szCs w:val="24"/>
        </w:rPr>
        <w:t>A</w:t>
      </w:r>
      <w:r w:rsidRPr="00FA180C">
        <w:rPr>
          <w:rFonts w:ascii="Times New Roman" w:hAnsi="Times New Roman" w:cs="Times New Roman"/>
          <w:b/>
          <w:sz w:val="24"/>
          <w:szCs w:val="24"/>
        </w:rPr>
        <w:t xml:space="preserve"> </w:t>
      </w:r>
      <w:r w:rsidR="009F7707" w:rsidRPr="00FA180C">
        <w:rPr>
          <w:rFonts w:ascii="Times New Roman" w:hAnsi="Times New Roman" w:cs="Times New Roman"/>
          <w:b/>
          <w:sz w:val="24"/>
          <w:szCs w:val="24"/>
        </w:rPr>
        <w:t xml:space="preserve">Kúria </w:t>
      </w:r>
      <w:r w:rsidR="009F7707" w:rsidRPr="00FA180C">
        <w:rPr>
          <w:rFonts w:ascii="Times New Roman" w:hAnsi="Times New Roman" w:cs="Times New Roman"/>
          <w:b/>
          <w:bCs/>
          <w:sz w:val="24"/>
          <w:szCs w:val="24"/>
        </w:rPr>
        <w:t>Kfv. 37.721/2013/6.</w:t>
      </w:r>
      <w:r w:rsidR="009F7707" w:rsidRPr="00FA180C">
        <w:rPr>
          <w:rFonts w:ascii="Times New Roman" w:hAnsi="Times New Roman" w:cs="Times New Roman"/>
          <w:sz w:val="24"/>
          <w:szCs w:val="24"/>
        </w:rPr>
        <w:t xml:space="preserve"> </w:t>
      </w:r>
      <w:r w:rsidRPr="00FA180C">
        <w:rPr>
          <w:rFonts w:ascii="Times New Roman" w:hAnsi="Times New Roman" w:cs="Times New Roman"/>
          <w:sz w:val="24"/>
          <w:szCs w:val="24"/>
        </w:rPr>
        <w:t>számú m</w:t>
      </w:r>
      <w:r w:rsidR="009F7707" w:rsidRPr="00FA180C">
        <w:rPr>
          <w:rFonts w:ascii="Times New Roman" w:hAnsi="Times New Roman" w:cs="Times New Roman"/>
          <w:sz w:val="24"/>
          <w:szCs w:val="24"/>
        </w:rPr>
        <w:t>űködési engedély visszavonása tárgyában hozott közigazgatási határozat felülvizsgálata tárgyában hozott ítélete is</w:t>
      </w:r>
      <w:r w:rsidRPr="00FA180C">
        <w:rPr>
          <w:rFonts w:ascii="Times New Roman" w:hAnsi="Times New Roman" w:cs="Times New Roman"/>
          <w:sz w:val="24"/>
          <w:szCs w:val="24"/>
        </w:rPr>
        <w:t xml:space="preserve"> irányadó jogi érvelést tartalmaz</w:t>
      </w:r>
      <w:r w:rsidR="009F7707" w:rsidRPr="00FA180C">
        <w:rPr>
          <w:rFonts w:ascii="Times New Roman" w:hAnsi="Times New Roman" w:cs="Times New Roman"/>
          <w:sz w:val="24"/>
          <w:szCs w:val="24"/>
        </w:rPr>
        <w:t>, melynek 5. oldal harmadik bekezdése az alábbi megállapítást teszi:</w:t>
      </w:r>
    </w:p>
    <w:p w14:paraId="490115C0" w14:textId="77777777" w:rsidR="009F7707" w:rsidRPr="00FA180C" w:rsidRDefault="009F7707" w:rsidP="00FA180C">
      <w:pPr>
        <w:spacing w:after="0" w:line="252" w:lineRule="auto"/>
        <w:jc w:val="both"/>
        <w:rPr>
          <w:rFonts w:ascii="Times New Roman" w:hAnsi="Times New Roman" w:cs="Times New Roman"/>
          <w:sz w:val="24"/>
          <w:szCs w:val="24"/>
        </w:rPr>
      </w:pPr>
    </w:p>
    <w:p w14:paraId="49AC4F80" w14:textId="77777777" w:rsidR="009F7707" w:rsidRPr="00FA180C" w:rsidRDefault="009F7707"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i/>
          <w:iCs/>
          <w:sz w:val="24"/>
          <w:szCs w:val="24"/>
        </w:rPr>
        <w:t xml:space="preserve">„A működési engedély lényegében az egészségügyi szolgáltató személyi, tárgyi, szakmai követelményeinek, a használt helyiségszakmai, közegészségügyi megfelelőségének, azaz az adott személy adott helyen végzendő egészségügyi tevékenységének </w:t>
      </w:r>
      <w:r w:rsidRPr="00FA180C">
        <w:rPr>
          <w:rFonts w:ascii="Times New Roman" w:hAnsi="Times New Roman" w:cs="Times New Roman"/>
          <w:i/>
          <w:iCs/>
          <w:sz w:val="24"/>
          <w:szCs w:val="24"/>
          <w:u w:val="single"/>
        </w:rPr>
        <w:t>egyedi vizsgálatát és ellenőrzését magában foglaló hatósági visszaigazolás.</w:t>
      </w:r>
      <w:r w:rsidRPr="00FA180C">
        <w:rPr>
          <w:rFonts w:ascii="Times New Roman" w:hAnsi="Times New Roman" w:cs="Times New Roman"/>
          <w:i/>
          <w:iCs/>
          <w:sz w:val="24"/>
          <w:szCs w:val="24"/>
        </w:rPr>
        <w:t>”</w:t>
      </w:r>
      <w:r w:rsidRPr="00FA180C">
        <w:rPr>
          <w:rFonts w:ascii="Times New Roman" w:hAnsi="Times New Roman" w:cs="Times New Roman"/>
          <w:sz w:val="24"/>
          <w:szCs w:val="24"/>
        </w:rPr>
        <w:t xml:space="preserve"> </w:t>
      </w:r>
    </w:p>
    <w:p w14:paraId="7272B8CA" w14:textId="77777777" w:rsidR="009F7707" w:rsidRPr="00FA180C" w:rsidRDefault="009F7707" w:rsidP="00FA180C">
      <w:pPr>
        <w:spacing w:after="0" w:line="252" w:lineRule="auto"/>
        <w:jc w:val="both"/>
        <w:rPr>
          <w:rFonts w:ascii="Times New Roman" w:hAnsi="Times New Roman" w:cs="Times New Roman"/>
          <w:sz w:val="24"/>
          <w:szCs w:val="24"/>
        </w:rPr>
      </w:pPr>
    </w:p>
    <w:p w14:paraId="36280EAD" w14:textId="3D2EFA05" w:rsidR="009F7707" w:rsidRPr="00FA180C" w:rsidRDefault="009F7707" w:rsidP="00FA180C">
      <w:pPr>
        <w:spacing w:after="0" w:line="252" w:lineRule="auto"/>
        <w:jc w:val="both"/>
        <w:rPr>
          <w:rFonts w:ascii="Times New Roman" w:hAnsi="Times New Roman" w:cs="Times New Roman"/>
          <w:sz w:val="24"/>
          <w:szCs w:val="24"/>
          <w:u w:val="single"/>
        </w:rPr>
      </w:pPr>
      <w:r w:rsidRPr="00FA180C">
        <w:rPr>
          <w:rFonts w:ascii="Times New Roman" w:hAnsi="Times New Roman" w:cs="Times New Roman"/>
          <w:b/>
          <w:sz w:val="24"/>
          <w:szCs w:val="24"/>
        </w:rPr>
        <w:t>Jogi álláspontom szerint tehát nem mentesítheti magát alperes</w:t>
      </w:r>
      <w:r w:rsidRPr="00FA180C">
        <w:rPr>
          <w:rFonts w:ascii="Times New Roman" w:hAnsi="Times New Roman" w:cs="Times New Roman"/>
          <w:sz w:val="24"/>
          <w:szCs w:val="24"/>
        </w:rPr>
        <w:t xml:space="preserve"> a </w:t>
      </w:r>
      <w:r w:rsidR="00A0414F" w:rsidRPr="00FA180C">
        <w:rPr>
          <w:rFonts w:ascii="Times New Roman" w:hAnsi="Times New Roman" w:cs="Times New Roman"/>
          <w:sz w:val="24"/>
          <w:szCs w:val="24"/>
        </w:rPr>
        <w:t xml:space="preserve">jelen keresetben </w:t>
      </w:r>
      <w:r w:rsidR="00A0414F" w:rsidRPr="00FA180C">
        <w:rPr>
          <w:rFonts w:ascii="Times New Roman" w:hAnsi="Times New Roman" w:cs="Times New Roman"/>
          <w:b/>
          <w:sz w:val="24"/>
          <w:szCs w:val="24"/>
        </w:rPr>
        <w:t>hivatkozott</w:t>
      </w:r>
      <w:r w:rsidRPr="00FA180C">
        <w:rPr>
          <w:rFonts w:ascii="Times New Roman" w:hAnsi="Times New Roman" w:cs="Times New Roman"/>
          <w:sz w:val="24"/>
          <w:szCs w:val="24"/>
        </w:rPr>
        <w:t xml:space="preserve"> </w:t>
      </w:r>
      <w:r w:rsidRPr="00FA180C">
        <w:rPr>
          <w:rFonts w:ascii="Times New Roman" w:hAnsi="Times New Roman" w:cs="Times New Roman"/>
          <w:b/>
          <w:sz w:val="24"/>
          <w:szCs w:val="24"/>
        </w:rPr>
        <w:t>jogszabályhelyek alapján a tényállás egyéb elemeinek</w:t>
      </w:r>
      <w:r w:rsidRPr="00FA180C">
        <w:rPr>
          <w:rFonts w:ascii="Times New Roman" w:hAnsi="Times New Roman" w:cs="Times New Roman"/>
          <w:sz w:val="24"/>
          <w:szCs w:val="24"/>
        </w:rPr>
        <w:t xml:space="preserve"> így </w:t>
      </w:r>
      <w:r w:rsidRPr="00FA180C">
        <w:rPr>
          <w:rFonts w:ascii="Times New Roman" w:hAnsi="Times New Roman" w:cs="Times New Roman"/>
          <w:sz w:val="24"/>
          <w:szCs w:val="24"/>
          <w:u w:val="single"/>
        </w:rPr>
        <w:t>a felelősségbiztosítás megléte, vagy a személyes közreműködői szerződés megkötésének folyamata vagy a megkötés tényének tisztázása</w:t>
      </w:r>
      <w:r w:rsidR="008F35FF">
        <w:rPr>
          <w:rFonts w:ascii="Times New Roman" w:hAnsi="Times New Roman" w:cs="Times New Roman"/>
          <w:sz w:val="24"/>
          <w:szCs w:val="24"/>
          <w:u w:val="single"/>
        </w:rPr>
        <w:t>, valamint a személyi és tárgyi feltételek megfelelőségének tisztázása</w:t>
      </w:r>
      <w:r w:rsidRPr="00FA180C">
        <w:rPr>
          <w:rFonts w:ascii="Times New Roman" w:hAnsi="Times New Roman" w:cs="Times New Roman"/>
          <w:sz w:val="24"/>
          <w:szCs w:val="24"/>
          <w:u w:val="single"/>
        </w:rPr>
        <w:t xml:space="preserve"> alól</w:t>
      </w:r>
      <w:r w:rsidRPr="00FA180C">
        <w:rPr>
          <w:rFonts w:ascii="Times New Roman" w:hAnsi="Times New Roman" w:cs="Times New Roman"/>
          <w:sz w:val="24"/>
          <w:szCs w:val="24"/>
        </w:rPr>
        <w:t xml:space="preserve">. </w:t>
      </w:r>
      <w:r w:rsidR="00A0414F" w:rsidRPr="00FA180C">
        <w:rPr>
          <w:rFonts w:ascii="Times New Roman" w:hAnsi="Times New Roman" w:cs="Times New Roman"/>
          <w:sz w:val="24"/>
          <w:szCs w:val="24"/>
        </w:rPr>
        <w:t>E</w:t>
      </w:r>
      <w:r w:rsidRPr="00FA180C">
        <w:rPr>
          <w:rFonts w:ascii="Times New Roman" w:hAnsi="Times New Roman" w:cs="Times New Roman"/>
          <w:sz w:val="24"/>
          <w:szCs w:val="24"/>
        </w:rPr>
        <w:t xml:space="preserve">nnek elmulasztásával alperes az </w:t>
      </w:r>
      <w:r w:rsidRPr="00FA180C">
        <w:rPr>
          <w:rFonts w:ascii="Times New Roman" w:hAnsi="Times New Roman" w:cs="Times New Roman"/>
          <w:b/>
          <w:bCs/>
          <w:sz w:val="24"/>
          <w:szCs w:val="24"/>
        </w:rPr>
        <w:t>Ákr. 81. § (1) bekezdés</w:t>
      </w:r>
      <w:r w:rsidRPr="00FA180C">
        <w:rPr>
          <w:rFonts w:ascii="Times New Roman" w:hAnsi="Times New Roman" w:cs="Times New Roman"/>
          <w:sz w:val="24"/>
          <w:szCs w:val="24"/>
        </w:rPr>
        <w:t xml:space="preserve"> szerinti, az ügy szempontjából releváns tényekre teljes</w:t>
      </w:r>
      <w:r w:rsidR="00A0414F" w:rsidRPr="00FA180C">
        <w:rPr>
          <w:rFonts w:ascii="Times New Roman" w:hAnsi="Times New Roman" w:cs="Times New Roman"/>
          <w:sz w:val="24"/>
          <w:szCs w:val="24"/>
        </w:rPr>
        <w:t xml:space="preserve"> </w:t>
      </w:r>
      <w:r w:rsidRPr="00FA180C">
        <w:rPr>
          <w:rFonts w:ascii="Times New Roman" w:hAnsi="Times New Roman" w:cs="Times New Roman"/>
          <w:sz w:val="24"/>
          <w:szCs w:val="24"/>
        </w:rPr>
        <w:t xml:space="preserve">körűen kiterjedő </w:t>
      </w:r>
      <w:r w:rsidRPr="00FA180C">
        <w:rPr>
          <w:rFonts w:ascii="Times New Roman" w:hAnsi="Times New Roman" w:cs="Times New Roman"/>
          <w:sz w:val="24"/>
          <w:szCs w:val="24"/>
          <w:u w:val="single"/>
        </w:rPr>
        <w:t>tényállás tisztázási kötelezettségének nem tett eleget</w:t>
      </w:r>
      <w:r w:rsidRPr="00FA180C">
        <w:rPr>
          <w:rFonts w:ascii="Times New Roman" w:hAnsi="Times New Roman" w:cs="Times New Roman"/>
          <w:sz w:val="24"/>
          <w:szCs w:val="24"/>
        </w:rPr>
        <w:t xml:space="preserve"> a Támadott Eljárásában, pedig az </w:t>
      </w:r>
      <w:r w:rsidRPr="00FA180C">
        <w:rPr>
          <w:rFonts w:ascii="Times New Roman" w:hAnsi="Times New Roman" w:cs="Times New Roman"/>
          <w:b/>
          <w:bCs/>
          <w:sz w:val="24"/>
          <w:szCs w:val="24"/>
        </w:rPr>
        <w:t xml:space="preserve">Ákr. 62. §, Ákr. 63. § </w:t>
      </w:r>
      <w:r w:rsidRPr="00FA180C">
        <w:rPr>
          <w:rFonts w:ascii="Times New Roman" w:hAnsi="Times New Roman" w:cs="Times New Roman"/>
          <w:sz w:val="24"/>
          <w:szCs w:val="24"/>
        </w:rPr>
        <w:t>vagy az</w:t>
      </w:r>
      <w:r w:rsidRPr="00FA180C">
        <w:rPr>
          <w:rFonts w:ascii="Times New Roman" w:hAnsi="Times New Roman" w:cs="Times New Roman"/>
          <w:b/>
          <w:bCs/>
          <w:sz w:val="24"/>
          <w:szCs w:val="24"/>
        </w:rPr>
        <w:t xml:space="preserve"> Ákr. 65. § (1) bekezdése vagy Ákr. 105. § (1) bekezdése</w:t>
      </w:r>
      <w:r w:rsidRPr="00FA180C">
        <w:rPr>
          <w:rFonts w:ascii="Times New Roman" w:hAnsi="Times New Roman" w:cs="Times New Roman"/>
          <w:sz w:val="24"/>
          <w:szCs w:val="24"/>
        </w:rPr>
        <w:t xml:space="preserve"> alapján erre lehetősége lett volna. </w:t>
      </w:r>
    </w:p>
    <w:p w14:paraId="39C7CEE7" w14:textId="77777777" w:rsidR="009F7707" w:rsidRPr="00FA180C" w:rsidRDefault="009F7707" w:rsidP="00FA180C">
      <w:pPr>
        <w:spacing w:after="0" w:line="252" w:lineRule="auto"/>
        <w:jc w:val="both"/>
        <w:rPr>
          <w:rFonts w:ascii="Times New Roman" w:hAnsi="Times New Roman" w:cs="Times New Roman"/>
          <w:sz w:val="24"/>
          <w:szCs w:val="24"/>
          <w:u w:val="single"/>
        </w:rPr>
      </w:pPr>
    </w:p>
    <w:bookmarkEnd w:id="1"/>
    <w:p w14:paraId="14ED1722" w14:textId="300E94F6" w:rsidR="008F35FF" w:rsidRPr="00FA180C" w:rsidRDefault="00A0414F" w:rsidP="00FA180C">
      <w:pPr>
        <w:spacing w:after="0" w:line="252" w:lineRule="auto"/>
        <w:jc w:val="both"/>
        <w:rPr>
          <w:rFonts w:ascii="Times New Roman" w:hAnsi="Times New Roman" w:cs="Times New Roman"/>
          <w:b/>
          <w:bCs/>
          <w:sz w:val="24"/>
          <w:szCs w:val="24"/>
        </w:rPr>
      </w:pPr>
      <w:r w:rsidRPr="00FA180C">
        <w:rPr>
          <w:rFonts w:ascii="Times New Roman" w:hAnsi="Times New Roman" w:cs="Times New Roman"/>
          <w:b/>
          <w:bCs/>
          <w:sz w:val="24"/>
          <w:szCs w:val="24"/>
        </w:rPr>
        <w:t>A</w:t>
      </w:r>
      <w:r w:rsidR="009F7707" w:rsidRPr="00FA180C">
        <w:rPr>
          <w:rFonts w:ascii="Times New Roman" w:hAnsi="Times New Roman" w:cs="Times New Roman"/>
          <w:b/>
          <w:bCs/>
          <w:sz w:val="24"/>
          <w:szCs w:val="24"/>
        </w:rPr>
        <w:t xml:space="preserve"> Támadott Határozat tényállása </w:t>
      </w:r>
      <w:r w:rsidRPr="00FA180C">
        <w:rPr>
          <w:rFonts w:ascii="Times New Roman" w:hAnsi="Times New Roman" w:cs="Times New Roman"/>
          <w:b/>
          <w:bCs/>
          <w:sz w:val="24"/>
          <w:szCs w:val="24"/>
        </w:rPr>
        <w:t xml:space="preserve">tehát </w:t>
      </w:r>
      <w:r w:rsidR="009F7707" w:rsidRPr="00FA180C">
        <w:rPr>
          <w:rFonts w:ascii="Times New Roman" w:hAnsi="Times New Roman" w:cs="Times New Roman"/>
          <w:b/>
          <w:bCs/>
          <w:sz w:val="24"/>
          <w:szCs w:val="24"/>
        </w:rPr>
        <w:t>olyan mértékben hiányos, amely alkalmas volt az ügy érdemi megítélésének befolyásolására, a Támadott Határozat indokolása sem teljes körű</w:t>
      </w:r>
      <w:r w:rsidRPr="00FA180C">
        <w:rPr>
          <w:rFonts w:ascii="Times New Roman" w:hAnsi="Times New Roman" w:cs="Times New Roman"/>
          <w:b/>
          <w:bCs/>
          <w:sz w:val="24"/>
          <w:szCs w:val="24"/>
        </w:rPr>
        <w:t>, mert nem ismerteti a Hr. a Korm2. rendelet, vagy éppen az ESzCsM rendeletben foglaltaknak való megfelelés tényét, ezek mellőzésé alperes hibás jogi álláspontjára utal, így</w:t>
      </w:r>
      <w:r w:rsidR="009F7707" w:rsidRPr="00FA180C">
        <w:rPr>
          <w:rFonts w:ascii="Times New Roman" w:hAnsi="Times New Roman" w:cs="Times New Roman"/>
          <w:b/>
          <w:bCs/>
          <w:sz w:val="24"/>
          <w:szCs w:val="24"/>
        </w:rPr>
        <w:t>, nem felel meg az Ákr. 81. § (1) bekezdésben rögzített tartalmi követelményeinek és ezért a Kp. 92. § (1) bekezdés b), c) és d) pontjai alapján is helye van a Támadott Határozat megsemmisítésének a Kp. 89. § (1) bekezdés b) pontja szerinti jogkövetkezmények alkalmazásával.</w:t>
      </w:r>
      <w:r w:rsidR="008F35FF">
        <w:rPr>
          <w:rFonts w:ascii="Times New Roman" w:hAnsi="Times New Roman" w:cs="Times New Roman"/>
          <w:b/>
          <w:bCs/>
          <w:sz w:val="24"/>
          <w:szCs w:val="24"/>
        </w:rPr>
        <w:t xml:space="preserve"> Alperes eljárása ugyanis beleütközik a Korm2. rendelet 11 § (10) bekezdésébe, hiszen a hivatalbóli eljárásban nem vizsgálta a működési engedély módosításának előfeltételeit.</w:t>
      </w:r>
    </w:p>
    <w:p w14:paraId="592B4DFE" w14:textId="7D409F1B" w:rsidR="009F7707" w:rsidRPr="00FA180C" w:rsidRDefault="00A0414F"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lastRenderedPageBreak/>
        <w:t>A</w:t>
      </w:r>
      <w:r w:rsidR="009F7707" w:rsidRPr="00FA180C">
        <w:rPr>
          <w:rFonts w:ascii="Times New Roman" w:hAnsi="Times New Roman" w:cs="Times New Roman"/>
          <w:sz w:val="24"/>
          <w:szCs w:val="24"/>
        </w:rPr>
        <w:t xml:space="preserve"> közléssel végleges Támadott Határozatával alperes meg sem próbálta biztosítani számomra a megfelelő</w:t>
      </w:r>
      <w:r w:rsidRPr="00FA180C">
        <w:rPr>
          <w:rFonts w:ascii="Times New Roman" w:hAnsi="Times New Roman" w:cs="Times New Roman"/>
          <w:sz w:val="24"/>
          <w:szCs w:val="24"/>
        </w:rPr>
        <w:t>,</w:t>
      </w:r>
      <w:r w:rsidR="009F7707" w:rsidRPr="00FA180C">
        <w:rPr>
          <w:rFonts w:ascii="Times New Roman" w:hAnsi="Times New Roman" w:cs="Times New Roman"/>
          <w:sz w:val="24"/>
          <w:szCs w:val="24"/>
        </w:rPr>
        <w:t xml:space="preserve"> azaz minimálisan szükséges időt a működési engedély módosításával érintett és a </w:t>
      </w:r>
      <w:r w:rsidR="009F7707" w:rsidRPr="00FA180C">
        <w:rPr>
          <w:rFonts w:ascii="Times New Roman" w:hAnsi="Times New Roman" w:cs="Times New Roman"/>
          <w:b/>
          <w:bCs/>
          <w:sz w:val="24"/>
          <w:szCs w:val="24"/>
        </w:rPr>
        <w:t xml:space="preserve">Korm. rendelet 8.§ (1) bekezdés 1-17. pont </w:t>
      </w:r>
      <w:r w:rsidR="009F7707" w:rsidRPr="00FA180C">
        <w:rPr>
          <w:rFonts w:ascii="Times New Roman" w:hAnsi="Times New Roman" w:cs="Times New Roman"/>
          <w:sz w:val="24"/>
          <w:szCs w:val="24"/>
        </w:rPr>
        <w:t xml:space="preserve">és </w:t>
      </w:r>
      <w:r w:rsidR="009F7707" w:rsidRPr="00FA180C">
        <w:rPr>
          <w:rFonts w:ascii="Times New Roman" w:hAnsi="Times New Roman" w:cs="Times New Roman"/>
          <w:b/>
          <w:bCs/>
          <w:sz w:val="24"/>
          <w:szCs w:val="24"/>
        </w:rPr>
        <w:t>8. § (4) bekezdés a)-i) pontja</w:t>
      </w:r>
      <w:r w:rsidR="009F7707" w:rsidRPr="00FA180C">
        <w:rPr>
          <w:rFonts w:ascii="Times New Roman" w:hAnsi="Times New Roman" w:cs="Times New Roman"/>
          <w:sz w:val="24"/>
          <w:szCs w:val="24"/>
        </w:rPr>
        <w:t xml:space="preserve"> alapján különböző polgári jogi jogviszonyokon alapuló és a működési engedélyezési eljáráshoz kötelezően becsatolt egyes polgárjogi szerződések - úgymint a</w:t>
      </w:r>
      <w:r w:rsidR="00ED311E" w:rsidRPr="00FA180C">
        <w:rPr>
          <w:rFonts w:ascii="Times New Roman" w:hAnsi="Times New Roman" w:cs="Times New Roman"/>
          <w:sz w:val="24"/>
          <w:szCs w:val="24"/>
        </w:rPr>
        <w:t xml:space="preserve"> személyes közreműködői szerződés, </w:t>
      </w:r>
      <w:r w:rsidR="009F7707" w:rsidRPr="00FA180C">
        <w:rPr>
          <w:rFonts w:ascii="Times New Roman" w:hAnsi="Times New Roman" w:cs="Times New Roman"/>
          <w:sz w:val="24"/>
          <w:szCs w:val="24"/>
        </w:rPr>
        <w:t xml:space="preserve">felelősség biztosítási szerződés – </w:t>
      </w:r>
      <w:r w:rsidR="00ED311E" w:rsidRPr="00FA180C">
        <w:rPr>
          <w:rFonts w:ascii="Times New Roman" w:hAnsi="Times New Roman" w:cs="Times New Roman"/>
          <w:sz w:val="24"/>
          <w:szCs w:val="24"/>
        </w:rPr>
        <w:t>létrehozására</w:t>
      </w:r>
      <w:r w:rsidR="009F7707" w:rsidRPr="00FA180C">
        <w:rPr>
          <w:rFonts w:ascii="Times New Roman" w:hAnsi="Times New Roman" w:cs="Times New Roman"/>
          <w:sz w:val="24"/>
          <w:szCs w:val="24"/>
        </w:rPr>
        <w:t xml:space="preserve">. </w:t>
      </w:r>
      <w:r w:rsidR="009F7707" w:rsidRPr="00FA180C">
        <w:rPr>
          <w:rFonts w:ascii="Times New Roman" w:hAnsi="Times New Roman" w:cs="Times New Roman"/>
          <w:b/>
          <w:sz w:val="24"/>
          <w:szCs w:val="24"/>
        </w:rPr>
        <w:t xml:space="preserve">Álláspontom szerint nem vitás ugyanis, hogy amennyiben alperes – jogszabályellenes módon – hivatalból az én előzetes értesítésem és ügyféli jogaim biztosítása nélkül egyoldalúan „belenyúl” a működési engedélyem egy olyan jelentős pontjába, mint a </w:t>
      </w:r>
      <w:r w:rsidR="009F7707" w:rsidRPr="00FA180C">
        <w:rPr>
          <w:rFonts w:ascii="Times New Roman" w:hAnsi="Times New Roman" w:cs="Times New Roman"/>
          <w:b/>
          <w:bCs/>
          <w:sz w:val="24"/>
          <w:szCs w:val="24"/>
        </w:rPr>
        <w:t>Korm</w:t>
      </w:r>
      <w:r w:rsidR="008F35FF">
        <w:rPr>
          <w:rFonts w:ascii="Times New Roman" w:hAnsi="Times New Roman" w:cs="Times New Roman"/>
          <w:b/>
          <w:bCs/>
          <w:sz w:val="24"/>
          <w:szCs w:val="24"/>
        </w:rPr>
        <w:t>2</w:t>
      </w:r>
      <w:r w:rsidR="009F7707" w:rsidRPr="00FA180C">
        <w:rPr>
          <w:rFonts w:ascii="Times New Roman" w:hAnsi="Times New Roman" w:cs="Times New Roman"/>
          <w:b/>
          <w:bCs/>
          <w:sz w:val="24"/>
          <w:szCs w:val="24"/>
        </w:rPr>
        <w:t xml:space="preserve">. rendelet 11. § (1) bekezdés k) </w:t>
      </w:r>
      <w:r w:rsidR="009F7707" w:rsidRPr="00FA180C">
        <w:rPr>
          <w:rFonts w:ascii="Times New Roman" w:hAnsi="Times New Roman" w:cs="Times New Roman"/>
          <w:b/>
          <w:sz w:val="24"/>
          <w:szCs w:val="24"/>
        </w:rPr>
        <w:t>pontja szerinti ügyeleti, készenléti rendszerben való közreműködés, az jelentős mértékben kihat az egészségügyi szolgáltatás nyújtása érdekében megkötött/megkötendő polgárjogi szerződéseimre is.</w:t>
      </w:r>
      <w:r w:rsidR="009F7707" w:rsidRPr="00FA180C">
        <w:rPr>
          <w:rFonts w:ascii="Times New Roman" w:hAnsi="Times New Roman" w:cs="Times New Roman"/>
          <w:sz w:val="24"/>
          <w:szCs w:val="24"/>
        </w:rPr>
        <w:t xml:space="preserve"> Alperes Támadott eljárásában ezt a szempontot is figyelmen kívül hagyta.</w:t>
      </w:r>
    </w:p>
    <w:p w14:paraId="6D5BE44F" w14:textId="55169D18" w:rsidR="009F7707" w:rsidRPr="00FA180C" w:rsidRDefault="009F7707"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Alperes egy nap alatt „</w:t>
      </w:r>
      <w:r w:rsidR="00ED311E" w:rsidRPr="00FA180C">
        <w:rPr>
          <w:rFonts w:ascii="Times New Roman" w:hAnsi="Times New Roman" w:cs="Times New Roman"/>
          <w:sz w:val="24"/>
          <w:szCs w:val="24"/>
        </w:rPr>
        <w:t xml:space="preserve">lefolytatott </w:t>
      </w:r>
      <w:r w:rsidRPr="00FA180C">
        <w:rPr>
          <w:rFonts w:ascii="Times New Roman" w:hAnsi="Times New Roman" w:cs="Times New Roman"/>
          <w:sz w:val="24"/>
          <w:szCs w:val="24"/>
        </w:rPr>
        <w:t xml:space="preserve">eljárása álláspontom szerint ellentétes mind a kialakult bírói gyakorlattal, mind a tisztességes közigazgatási eljáráshoz való jog </w:t>
      </w:r>
      <w:r w:rsidRPr="00FA180C">
        <w:rPr>
          <w:rFonts w:ascii="Times New Roman" w:hAnsi="Times New Roman" w:cs="Times New Roman"/>
          <w:b/>
          <w:bCs/>
          <w:sz w:val="24"/>
          <w:szCs w:val="24"/>
        </w:rPr>
        <w:t>Magyarország Alaptörvényének XXIV. cikk (1) bekezdése</w:t>
      </w:r>
      <w:r w:rsidRPr="00FA180C">
        <w:rPr>
          <w:rFonts w:ascii="Times New Roman" w:hAnsi="Times New Roman" w:cs="Times New Roman"/>
          <w:sz w:val="24"/>
          <w:szCs w:val="24"/>
        </w:rPr>
        <w:t xml:space="preserve"> szerinti követelményével.</w:t>
      </w:r>
    </w:p>
    <w:p w14:paraId="79529F22" w14:textId="77777777" w:rsidR="009F7707" w:rsidRPr="00FA180C" w:rsidRDefault="009F7707" w:rsidP="00FA180C">
      <w:pPr>
        <w:spacing w:after="0" w:line="252" w:lineRule="auto"/>
        <w:jc w:val="both"/>
        <w:rPr>
          <w:rFonts w:ascii="Times New Roman" w:hAnsi="Times New Roman" w:cs="Times New Roman"/>
          <w:sz w:val="24"/>
          <w:szCs w:val="24"/>
        </w:rPr>
      </w:pPr>
    </w:p>
    <w:p w14:paraId="71AFE60B" w14:textId="77777777" w:rsidR="009F7707" w:rsidRPr="00FA180C" w:rsidRDefault="009F7707" w:rsidP="00FA180C">
      <w:pPr>
        <w:spacing w:after="0" w:line="252" w:lineRule="auto"/>
        <w:jc w:val="both"/>
        <w:rPr>
          <w:rFonts w:ascii="Times New Roman" w:hAnsi="Times New Roman" w:cs="Times New Roman"/>
          <w:i/>
          <w:iCs/>
          <w:color w:val="000000"/>
          <w:sz w:val="24"/>
          <w:szCs w:val="24"/>
          <w:shd w:val="clear" w:color="auto" w:fill="FFFFFF"/>
        </w:rPr>
      </w:pPr>
      <w:r w:rsidRPr="00FA180C">
        <w:rPr>
          <w:rFonts w:ascii="Times New Roman" w:hAnsi="Times New Roman" w:cs="Times New Roman"/>
          <w:i/>
          <w:iCs/>
          <w:sz w:val="24"/>
          <w:szCs w:val="24"/>
        </w:rPr>
        <w:t>„</w:t>
      </w:r>
      <w:r w:rsidRPr="00FA180C">
        <w:rPr>
          <w:rFonts w:ascii="Times New Roman" w:hAnsi="Times New Roman" w:cs="Times New Roman"/>
          <w:i/>
          <w:iCs/>
          <w:color w:val="000000"/>
          <w:sz w:val="24"/>
          <w:szCs w:val="24"/>
          <w:shd w:val="clear" w:color="auto" w:fill="FFFFFF"/>
        </w:rPr>
        <w:t xml:space="preserve">(1) Mindenkinek joga van ahhoz, hogy ügyeit a hatóságok részrehajlás nélkül, tisztességes módon és </w:t>
      </w:r>
      <w:r w:rsidRPr="00FA180C">
        <w:rPr>
          <w:rFonts w:ascii="Times New Roman" w:hAnsi="Times New Roman" w:cs="Times New Roman"/>
          <w:i/>
          <w:iCs/>
          <w:color w:val="000000"/>
          <w:sz w:val="24"/>
          <w:szCs w:val="24"/>
          <w:u w:val="single"/>
          <w:shd w:val="clear" w:color="auto" w:fill="FFFFFF"/>
        </w:rPr>
        <w:t>ésszerű határidőn belül intézzék</w:t>
      </w:r>
      <w:r w:rsidRPr="00FA180C">
        <w:rPr>
          <w:rFonts w:ascii="Times New Roman" w:hAnsi="Times New Roman" w:cs="Times New Roman"/>
          <w:i/>
          <w:iCs/>
          <w:color w:val="000000"/>
          <w:sz w:val="24"/>
          <w:szCs w:val="24"/>
          <w:shd w:val="clear" w:color="auto" w:fill="FFFFFF"/>
        </w:rPr>
        <w:t>. A hatóságok törvényben meghatározottak szerint kötelesek döntéseiket indokolni.”</w:t>
      </w:r>
    </w:p>
    <w:p w14:paraId="0419163B" w14:textId="77777777" w:rsidR="009F7707" w:rsidRPr="00FA180C" w:rsidRDefault="009F7707" w:rsidP="00FA180C">
      <w:pPr>
        <w:spacing w:after="0" w:line="252" w:lineRule="auto"/>
        <w:jc w:val="both"/>
        <w:rPr>
          <w:rFonts w:ascii="Times New Roman" w:hAnsi="Times New Roman" w:cs="Times New Roman"/>
          <w:i/>
          <w:iCs/>
          <w:color w:val="000000"/>
          <w:sz w:val="24"/>
          <w:szCs w:val="24"/>
          <w:shd w:val="clear" w:color="auto" w:fill="FFFFFF"/>
        </w:rPr>
      </w:pPr>
    </w:p>
    <w:p w14:paraId="51768E01" w14:textId="77777777" w:rsidR="009F7707" w:rsidRPr="00FA180C" w:rsidRDefault="009F7707" w:rsidP="00FA180C">
      <w:pPr>
        <w:spacing w:after="0" w:line="252" w:lineRule="auto"/>
        <w:jc w:val="both"/>
        <w:rPr>
          <w:rFonts w:ascii="Times New Roman" w:hAnsi="Times New Roman" w:cs="Times New Roman"/>
          <w:iCs/>
          <w:color w:val="000000"/>
          <w:sz w:val="24"/>
          <w:szCs w:val="24"/>
          <w:shd w:val="clear" w:color="auto" w:fill="FFFFFF"/>
        </w:rPr>
      </w:pPr>
      <w:r w:rsidRPr="00FA180C">
        <w:rPr>
          <w:rFonts w:ascii="Times New Roman" w:hAnsi="Times New Roman" w:cs="Times New Roman"/>
          <w:iCs/>
          <w:color w:val="000000"/>
          <w:sz w:val="24"/>
          <w:szCs w:val="24"/>
          <w:shd w:val="clear" w:color="auto" w:fill="FFFFFF"/>
        </w:rPr>
        <w:t xml:space="preserve">Álláspontom szerint az ésszerű határidő alatt nemcsak az </w:t>
      </w:r>
      <w:r w:rsidRPr="00FA180C">
        <w:rPr>
          <w:rFonts w:ascii="Times New Roman" w:hAnsi="Times New Roman" w:cs="Times New Roman"/>
          <w:b/>
          <w:iCs/>
          <w:color w:val="000000"/>
          <w:sz w:val="24"/>
          <w:szCs w:val="24"/>
          <w:shd w:val="clear" w:color="auto" w:fill="FFFFFF"/>
        </w:rPr>
        <w:t>Ákr. 50 §-ában</w:t>
      </w:r>
      <w:r w:rsidRPr="00FA180C">
        <w:rPr>
          <w:rFonts w:ascii="Times New Roman" w:hAnsi="Times New Roman" w:cs="Times New Roman"/>
          <w:iCs/>
          <w:color w:val="000000"/>
          <w:sz w:val="24"/>
          <w:szCs w:val="24"/>
          <w:shd w:val="clear" w:color="auto" w:fill="FFFFFF"/>
        </w:rPr>
        <w:t xml:space="preserve"> megjelenő felső időlimitet kell érteni, hanem azt is, hogy a közigazgatási hatóság biztosítson a saját maga számára megfelelő időintervallumot ahhoz, hogy megfontolt, megalapozott és a jogszabályoknak megfelelő döntést tudjon hozni. Az </w:t>
      </w:r>
      <w:r w:rsidRPr="00FA180C">
        <w:rPr>
          <w:rFonts w:ascii="Times New Roman" w:hAnsi="Times New Roman" w:cs="Times New Roman"/>
          <w:b/>
          <w:iCs/>
          <w:color w:val="000000"/>
          <w:sz w:val="24"/>
          <w:szCs w:val="24"/>
          <w:shd w:val="clear" w:color="auto" w:fill="FFFFFF"/>
        </w:rPr>
        <w:t>Ákr.</w:t>
      </w:r>
      <w:r w:rsidRPr="00FA180C">
        <w:rPr>
          <w:rFonts w:ascii="Times New Roman" w:hAnsi="Times New Roman" w:cs="Times New Roman"/>
          <w:iCs/>
          <w:color w:val="000000"/>
          <w:sz w:val="24"/>
          <w:szCs w:val="24"/>
          <w:shd w:val="clear" w:color="auto" w:fill="FFFFFF"/>
        </w:rPr>
        <w:t xml:space="preserve"> vagy éppen az ágazati szabályok a közigazgatási eljárások alsó időlimitjét nem határozzák meg, azonban az </w:t>
      </w:r>
      <w:r w:rsidRPr="00FA180C">
        <w:rPr>
          <w:rFonts w:ascii="Times New Roman" w:hAnsi="Times New Roman" w:cs="Times New Roman"/>
          <w:b/>
          <w:iCs/>
          <w:color w:val="000000"/>
          <w:sz w:val="24"/>
          <w:szCs w:val="24"/>
          <w:shd w:val="clear" w:color="auto" w:fill="FFFFFF"/>
        </w:rPr>
        <w:t>Ákr. 2 § (2) bekezdése és 4 §-a</w:t>
      </w:r>
      <w:r w:rsidRPr="00FA180C">
        <w:rPr>
          <w:rFonts w:ascii="Times New Roman" w:hAnsi="Times New Roman" w:cs="Times New Roman"/>
          <w:iCs/>
          <w:color w:val="000000"/>
          <w:sz w:val="24"/>
          <w:szCs w:val="24"/>
          <w:shd w:val="clear" w:color="auto" w:fill="FFFFFF"/>
        </w:rPr>
        <w:t xml:space="preserve"> olyan alapelveket szabályoz, amelyekből ezt le kellene tudni vezetni.</w:t>
      </w:r>
    </w:p>
    <w:p w14:paraId="4C329B86" w14:textId="77777777" w:rsidR="009F7707" w:rsidRPr="00FA180C" w:rsidRDefault="009F7707" w:rsidP="00FA180C">
      <w:pPr>
        <w:spacing w:after="0" w:line="252" w:lineRule="auto"/>
        <w:jc w:val="both"/>
        <w:rPr>
          <w:rFonts w:ascii="Times New Roman" w:hAnsi="Times New Roman" w:cs="Times New Roman"/>
          <w:i/>
          <w:iCs/>
          <w:color w:val="000000"/>
          <w:sz w:val="24"/>
          <w:szCs w:val="24"/>
          <w:shd w:val="clear" w:color="auto" w:fill="FFFFFF"/>
        </w:rPr>
      </w:pPr>
    </w:p>
    <w:p w14:paraId="4C853161" w14:textId="77777777" w:rsidR="009F7707" w:rsidRPr="00FA180C" w:rsidRDefault="009F7707" w:rsidP="00FA180C">
      <w:pPr>
        <w:spacing w:after="0" w:line="252" w:lineRule="auto"/>
        <w:jc w:val="both"/>
        <w:rPr>
          <w:rFonts w:ascii="Times New Roman" w:hAnsi="Times New Roman" w:cs="Times New Roman"/>
          <w:color w:val="000000"/>
          <w:sz w:val="24"/>
          <w:szCs w:val="24"/>
          <w:shd w:val="clear" w:color="auto" w:fill="FFFFFF"/>
        </w:rPr>
      </w:pPr>
      <w:r w:rsidRPr="00FA180C">
        <w:rPr>
          <w:rFonts w:ascii="Times New Roman" w:hAnsi="Times New Roman" w:cs="Times New Roman"/>
          <w:sz w:val="24"/>
          <w:szCs w:val="24"/>
        </w:rPr>
        <w:t>Alperes Támadott eljárása á</w:t>
      </w:r>
      <w:r w:rsidRPr="00FA180C">
        <w:rPr>
          <w:rFonts w:ascii="Times New Roman" w:hAnsi="Times New Roman" w:cs="Times New Roman"/>
          <w:color w:val="000000"/>
          <w:sz w:val="24"/>
          <w:szCs w:val="24"/>
          <w:shd w:val="clear" w:color="auto" w:fill="FFFFFF"/>
        </w:rPr>
        <w:t xml:space="preserve">lláspontom szerint ellentétes az </w:t>
      </w:r>
      <w:r w:rsidRPr="00FA180C">
        <w:rPr>
          <w:rFonts w:ascii="Times New Roman" w:hAnsi="Times New Roman" w:cs="Times New Roman"/>
          <w:b/>
          <w:bCs/>
          <w:color w:val="000000"/>
          <w:sz w:val="24"/>
          <w:szCs w:val="24"/>
          <w:shd w:val="clear" w:color="auto" w:fill="FFFFFF"/>
        </w:rPr>
        <w:t>Ákr.</w:t>
      </w:r>
      <w:r w:rsidRPr="00FA180C">
        <w:rPr>
          <w:rFonts w:ascii="Times New Roman" w:hAnsi="Times New Roman" w:cs="Times New Roman"/>
          <w:color w:val="000000"/>
          <w:sz w:val="24"/>
          <w:szCs w:val="24"/>
          <w:shd w:val="clear" w:color="auto" w:fill="FFFFFF"/>
        </w:rPr>
        <w:t xml:space="preserve"> </w:t>
      </w:r>
      <w:r w:rsidRPr="00FA180C">
        <w:rPr>
          <w:rFonts w:ascii="Times New Roman" w:hAnsi="Times New Roman" w:cs="Times New Roman"/>
          <w:b/>
          <w:bCs/>
          <w:color w:val="000000"/>
          <w:sz w:val="24"/>
          <w:szCs w:val="24"/>
          <w:shd w:val="clear" w:color="auto" w:fill="FFFFFF"/>
        </w:rPr>
        <w:t>2. § (2) bekezdés és 4. § alapelvi szintű rendelkezéseivel</w:t>
      </w:r>
      <w:r w:rsidRPr="00FA180C">
        <w:rPr>
          <w:rFonts w:ascii="Times New Roman" w:hAnsi="Times New Roman" w:cs="Times New Roman"/>
          <w:color w:val="000000"/>
          <w:sz w:val="24"/>
          <w:szCs w:val="24"/>
          <w:shd w:val="clear" w:color="auto" w:fill="FFFFFF"/>
        </w:rPr>
        <w:t>.</w:t>
      </w:r>
    </w:p>
    <w:p w14:paraId="2CC43DF1" w14:textId="77777777" w:rsidR="009F7707" w:rsidRPr="00FA180C" w:rsidRDefault="009F7707" w:rsidP="00FA180C">
      <w:pPr>
        <w:spacing w:after="0" w:line="252" w:lineRule="auto"/>
        <w:jc w:val="both"/>
        <w:rPr>
          <w:rFonts w:ascii="Times New Roman" w:hAnsi="Times New Roman" w:cs="Times New Roman"/>
          <w:sz w:val="24"/>
          <w:szCs w:val="24"/>
        </w:rPr>
      </w:pPr>
    </w:p>
    <w:p w14:paraId="7F890902" w14:textId="77777777" w:rsidR="009F7707" w:rsidRPr="00FA180C" w:rsidRDefault="009F7707" w:rsidP="00FA180C">
      <w:pPr>
        <w:spacing w:after="0" w:line="252" w:lineRule="auto"/>
        <w:jc w:val="both"/>
        <w:rPr>
          <w:rFonts w:ascii="Times New Roman" w:eastAsia="Times New Roman" w:hAnsi="Times New Roman" w:cs="Times New Roman"/>
          <w:i/>
          <w:iCs/>
          <w:color w:val="000000"/>
          <w:sz w:val="24"/>
          <w:szCs w:val="24"/>
          <w:lang w:eastAsia="hu-HU"/>
        </w:rPr>
      </w:pPr>
      <w:r w:rsidRPr="00FA180C">
        <w:rPr>
          <w:rFonts w:ascii="Times New Roman" w:hAnsi="Times New Roman" w:cs="Times New Roman"/>
          <w:i/>
          <w:iCs/>
          <w:sz w:val="24"/>
          <w:szCs w:val="24"/>
        </w:rPr>
        <w:t>„</w:t>
      </w:r>
      <w:r w:rsidRPr="00FA180C">
        <w:rPr>
          <w:rFonts w:ascii="Times New Roman" w:hAnsi="Times New Roman" w:cs="Times New Roman"/>
          <w:b/>
          <w:bCs/>
          <w:i/>
          <w:iCs/>
          <w:sz w:val="24"/>
          <w:szCs w:val="24"/>
        </w:rPr>
        <w:t xml:space="preserve">2. § </w:t>
      </w:r>
      <w:r w:rsidRPr="00FA180C">
        <w:rPr>
          <w:rFonts w:ascii="Times New Roman" w:hAnsi="Times New Roman" w:cs="Times New Roman"/>
          <w:b/>
          <w:bCs/>
          <w:i/>
          <w:iCs/>
          <w:color w:val="000000"/>
          <w:sz w:val="24"/>
          <w:szCs w:val="24"/>
          <w:shd w:val="clear" w:color="auto" w:fill="FFFFFF"/>
        </w:rPr>
        <w:t>(2)</w:t>
      </w:r>
      <w:r w:rsidRPr="00FA180C">
        <w:rPr>
          <w:rFonts w:ascii="Times New Roman" w:hAnsi="Times New Roman" w:cs="Times New Roman"/>
          <w:i/>
          <w:iCs/>
          <w:color w:val="000000"/>
          <w:sz w:val="24"/>
          <w:szCs w:val="24"/>
          <w:shd w:val="clear" w:color="auto" w:fill="FFFFFF"/>
        </w:rPr>
        <w:t xml:space="preserve"> A hatóság a hatásköre gyakorlása során… </w:t>
      </w:r>
      <w:r w:rsidRPr="00FA180C">
        <w:rPr>
          <w:rFonts w:ascii="Times New Roman" w:eastAsia="Times New Roman" w:hAnsi="Times New Roman" w:cs="Times New Roman"/>
          <w:i/>
          <w:iCs/>
          <w:color w:val="000000"/>
          <w:sz w:val="24"/>
          <w:szCs w:val="24"/>
          <w:lang w:eastAsia="hu-HU"/>
        </w:rPr>
        <w:t xml:space="preserve">c) a jogszabályban meghatározott határidőn belül, </w:t>
      </w:r>
      <w:r w:rsidRPr="00FA180C">
        <w:rPr>
          <w:rFonts w:ascii="Times New Roman" w:eastAsia="Times New Roman" w:hAnsi="Times New Roman" w:cs="Times New Roman"/>
          <w:i/>
          <w:iCs/>
          <w:color w:val="000000"/>
          <w:sz w:val="24"/>
          <w:szCs w:val="24"/>
          <w:u w:val="single"/>
          <w:lang w:eastAsia="hu-HU"/>
        </w:rPr>
        <w:t>észszerű időben jár el</w:t>
      </w:r>
      <w:r w:rsidRPr="00FA180C">
        <w:rPr>
          <w:rFonts w:ascii="Times New Roman" w:eastAsia="Times New Roman" w:hAnsi="Times New Roman" w:cs="Times New Roman"/>
          <w:i/>
          <w:iCs/>
          <w:color w:val="000000"/>
          <w:sz w:val="24"/>
          <w:szCs w:val="24"/>
          <w:lang w:eastAsia="hu-HU"/>
        </w:rPr>
        <w:t>.”</w:t>
      </w:r>
    </w:p>
    <w:p w14:paraId="472B9659" w14:textId="77777777" w:rsidR="009F7707" w:rsidRPr="00FA180C" w:rsidRDefault="009F7707" w:rsidP="00FA180C">
      <w:pPr>
        <w:spacing w:after="0" w:line="252" w:lineRule="auto"/>
        <w:jc w:val="both"/>
        <w:rPr>
          <w:rFonts w:ascii="Times New Roman" w:eastAsia="Times New Roman" w:hAnsi="Times New Roman" w:cs="Times New Roman"/>
          <w:i/>
          <w:iCs/>
          <w:color w:val="000000"/>
          <w:sz w:val="24"/>
          <w:szCs w:val="24"/>
          <w:lang w:eastAsia="hu-HU"/>
        </w:rPr>
      </w:pPr>
    </w:p>
    <w:p w14:paraId="6E33C1A6" w14:textId="77777777" w:rsidR="009F7707" w:rsidRPr="00FA180C" w:rsidRDefault="009F7707" w:rsidP="00FA180C">
      <w:pPr>
        <w:shd w:val="clear" w:color="auto" w:fill="FFFFFF"/>
        <w:spacing w:after="0" w:line="252" w:lineRule="auto"/>
        <w:jc w:val="both"/>
        <w:rPr>
          <w:rFonts w:ascii="Times New Roman" w:eastAsia="Times New Roman" w:hAnsi="Times New Roman" w:cs="Times New Roman"/>
          <w:i/>
          <w:iCs/>
          <w:color w:val="000000"/>
          <w:sz w:val="24"/>
          <w:szCs w:val="24"/>
          <w:lang w:eastAsia="hu-HU"/>
        </w:rPr>
      </w:pPr>
      <w:r w:rsidRPr="00FA180C">
        <w:rPr>
          <w:rFonts w:ascii="Times New Roman" w:hAnsi="Times New Roman" w:cs="Times New Roman"/>
          <w:i/>
          <w:iCs/>
          <w:sz w:val="24"/>
          <w:szCs w:val="24"/>
        </w:rPr>
        <w:t>„</w:t>
      </w:r>
      <w:r w:rsidRPr="00FA180C">
        <w:rPr>
          <w:rFonts w:ascii="Times New Roman" w:hAnsi="Times New Roman" w:cs="Times New Roman"/>
          <w:b/>
          <w:bCs/>
          <w:i/>
          <w:iCs/>
          <w:sz w:val="24"/>
          <w:szCs w:val="24"/>
        </w:rPr>
        <w:t>4. §</w:t>
      </w:r>
      <w:r w:rsidRPr="00FA180C">
        <w:rPr>
          <w:rFonts w:ascii="Times New Roman" w:hAnsi="Times New Roman" w:cs="Times New Roman"/>
          <w:i/>
          <w:iCs/>
          <w:sz w:val="24"/>
          <w:szCs w:val="24"/>
        </w:rPr>
        <w:t xml:space="preserve"> </w:t>
      </w:r>
      <w:r w:rsidRPr="00FA180C">
        <w:rPr>
          <w:rFonts w:ascii="Times New Roman" w:eastAsia="Times New Roman" w:hAnsi="Times New Roman" w:cs="Times New Roman"/>
          <w:i/>
          <w:iCs/>
          <w:color w:val="000000"/>
          <w:sz w:val="24"/>
          <w:szCs w:val="24"/>
          <w:lang w:eastAsia="hu-HU"/>
        </w:rPr>
        <w:t xml:space="preserve">A hatóság a hatékonyság érdekében úgy szervezi meg a tevékenységét, hogy az az eljárás valamennyi résztvevőjének a legkevesebb költséget okozza, és – </w:t>
      </w:r>
      <w:r w:rsidRPr="00FA180C">
        <w:rPr>
          <w:rFonts w:ascii="Times New Roman" w:eastAsia="Times New Roman" w:hAnsi="Times New Roman" w:cs="Times New Roman"/>
          <w:i/>
          <w:iCs/>
          <w:color w:val="000000"/>
          <w:sz w:val="24"/>
          <w:szCs w:val="24"/>
          <w:u w:val="single"/>
          <w:lang w:eastAsia="hu-HU"/>
        </w:rPr>
        <w:t>a tényállás tisztázására vonatkozó követelmények sérelme nélkül</w:t>
      </w:r>
      <w:r w:rsidRPr="00FA180C">
        <w:rPr>
          <w:rFonts w:ascii="Times New Roman" w:eastAsia="Times New Roman" w:hAnsi="Times New Roman" w:cs="Times New Roman"/>
          <w:i/>
          <w:iCs/>
          <w:color w:val="000000"/>
          <w:sz w:val="24"/>
          <w:szCs w:val="24"/>
          <w:lang w:eastAsia="hu-HU"/>
        </w:rPr>
        <w:t xml:space="preserve">, a fejlett technológiák alkalmazásával – az eljárás </w:t>
      </w:r>
      <w:r w:rsidRPr="00FA180C">
        <w:rPr>
          <w:rFonts w:ascii="Times New Roman" w:eastAsia="Times New Roman" w:hAnsi="Times New Roman" w:cs="Times New Roman"/>
          <w:i/>
          <w:iCs/>
          <w:color w:val="000000"/>
          <w:sz w:val="24"/>
          <w:szCs w:val="24"/>
          <w:u w:val="single"/>
          <w:lang w:eastAsia="hu-HU"/>
        </w:rPr>
        <w:t>a</w:t>
      </w:r>
      <w:r w:rsidRPr="00FA180C">
        <w:rPr>
          <w:rFonts w:ascii="Times New Roman" w:eastAsia="Times New Roman" w:hAnsi="Times New Roman" w:cs="Times New Roman"/>
          <w:i/>
          <w:iCs/>
          <w:color w:val="000000"/>
          <w:sz w:val="24"/>
          <w:szCs w:val="24"/>
          <w:lang w:eastAsia="hu-HU"/>
        </w:rPr>
        <w:t xml:space="preserve"> </w:t>
      </w:r>
      <w:r w:rsidRPr="00FA180C">
        <w:rPr>
          <w:rFonts w:ascii="Times New Roman" w:eastAsia="Times New Roman" w:hAnsi="Times New Roman" w:cs="Times New Roman"/>
          <w:i/>
          <w:iCs/>
          <w:color w:val="000000"/>
          <w:sz w:val="24"/>
          <w:szCs w:val="24"/>
          <w:u w:val="single"/>
          <w:lang w:eastAsia="hu-HU"/>
        </w:rPr>
        <w:t>lehető leggyorsabban</w:t>
      </w:r>
      <w:r w:rsidRPr="00FA180C">
        <w:rPr>
          <w:rFonts w:ascii="Times New Roman" w:eastAsia="Times New Roman" w:hAnsi="Times New Roman" w:cs="Times New Roman"/>
          <w:i/>
          <w:iCs/>
          <w:color w:val="000000"/>
          <w:sz w:val="24"/>
          <w:szCs w:val="24"/>
          <w:lang w:eastAsia="hu-HU"/>
        </w:rPr>
        <w:t xml:space="preserve"> lezárható legyen.”</w:t>
      </w:r>
    </w:p>
    <w:p w14:paraId="5298FE08" w14:textId="77777777" w:rsidR="009F7707" w:rsidRPr="00FA180C" w:rsidRDefault="009F7707" w:rsidP="00FA180C">
      <w:pPr>
        <w:shd w:val="clear" w:color="auto" w:fill="FFFFFF"/>
        <w:spacing w:after="0" w:line="252" w:lineRule="auto"/>
        <w:jc w:val="both"/>
        <w:rPr>
          <w:rFonts w:ascii="Times New Roman" w:eastAsia="Times New Roman" w:hAnsi="Times New Roman" w:cs="Times New Roman"/>
          <w:i/>
          <w:iCs/>
          <w:color w:val="000000"/>
          <w:sz w:val="24"/>
          <w:szCs w:val="24"/>
          <w:lang w:eastAsia="hu-HU"/>
        </w:rPr>
      </w:pPr>
    </w:p>
    <w:p w14:paraId="52565524" w14:textId="149963F7" w:rsidR="009F7707" w:rsidRPr="00FA180C" w:rsidRDefault="009F7707"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 xml:space="preserve">Tisztelettel előadom, hogy az általam az ügy egyedi elbírálásának követelménye és az egy nap alatti lefolytatott eljárás jogszabályellenessége és </w:t>
      </w:r>
      <w:r w:rsidRPr="00FA180C">
        <w:rPr>
          <w:rFonts w:ascii="Times New Roman" w:hAnsi="Times New Roman" w:cs="Times New Roman"/>
          <w:b/>
          <w:sz w:val="24"/>
          <w:szCs w:val="24"/>
        </w:rPr>
        <w:t>alapvető jogaimat sértő jellege</w:t>
      </w:r>
      <w:r w:rsidRPr="00FA180C">
        <w:rPr>
          <w:rFonts w:ascii="Times New Roman" w:hAnsi="Times New Roman" w:cs="Times New Roman"/>
          <w:sz w:val="24"/>
          <w:szCs w:val="24"/>
        </w:rPr>
        <w:t xml:space="preserve"> tárgyában képviselt jogi álláspontot támasztja alá a </w:t>
      </w:r>
      <w:r w:rsidRPr="00FA180C">
        <w:rPr>
          <w:rFonts w:ascii="Times New Roman" w:hAnsi="Times New Roman" w:cs="Times New Roman"/>
          <w:b/>
          <w:bCs/>
          <w:sz w:val="24"/>
          <w:szCs w:val="24"/>
        </w:rPr>
        <w:t>Kúria Kfv. 37.721/2013/6.</w:t>
      </w:r>
      <w:r w:rsidRPr="00FA180C">
        <w:rPr>
          <w:rFonts w:ascii="Times New Roman" w:hAnsi="Times New Roman" w:cs="Times New Roman"/>
          <w:sz w:val="24"/>
          <w:szCs w:val="24"/>
        </w:rPr>
        <w:t xml:space="preserve"> </w:t>
      </w:r>
      <w:r w:rsidR="00ED311E" w:rsidRPr="00FA180C">
        <w:rPr>
          <w:rFonts w:ascii="Times New Roman" w:hAnsi="Times New Roman" w:cs="Times New Roman"/>
          <w:sz w:val="24"/>
          <w:szCs w:val="24"/>
        </w:rPr>
        <w:t xml:space="preserve">számú már hivatkozott döntésének </w:t>
      </w:r>
      <w:r w:rsidRPr="00FA180C">
        <w:rPr>
          <w:rFonts w:ascii="Times New Roman" w:hAnsi="Times New Roman" w:cs="Times New Roman"/>
          <w:sz w:val="24"/>
          <w:szCs w:val="24"/>
        </w:rPr>
        <w:t xml:space="preserve">a 6. oldal második bekezdésében rögzített </w:t>
      </w:r>
      <w:r w:rsidR="00ED311E" w:rsidRPr="00FA180C">
        <w:rPr>
          <w:rFonts w:ascii="Times New Roman" w:hAnsi="Times New Roman" w:cs="Times New Roman"/>
          <w:sz w:val="24"/>
          <w:szCs w:val="24"/>
        </w:rPr>
        <w:t>megállapításai is</w:t>
      </w:r>
      <w:r w:rsidRPr="00FA180C">
        <w:rPr>
          <w:rFonts w:ascii="Times New Roman" w:hAnsi="Times New Roman" w:cs="Times New Roman"/>
          <w:sz w:val="24"/>
          <w:szCs w:val="24"/>
        </w:rPr>
        <w:t>:</w:t>
      </w:r>
    </w:p>
    <w:p w14:paraId="550D36EB" w14:textId="77777777" w:rsidR="009F7707" w:rsidRPr="00FA180C" w:rsidRDefault="009F7707" w:rsidP="00FA180C">
      <w:pPr>
        <w:spacing w:after="0" w:line="252" w:lineRule="auto"/>
        <w:jc w:val="both"/>
        <w:rPr>
          <w:rFonts w:ascii="Times New Roman" w:hAnsi="Times New Roman" w:cs="Times New Roman"/>
          <w:sz w:val="24"/>
          <w:szCs w:val="24"/>
        </w:rPr>
      </w:pPr>
    </w:p>
    <w:p w14:paraId="7700C456" w14:textId="77777777" w:rsidR="009F7707" w:rsidRPr="00FA180C" w:rsidRDefault="009F7707" w:rsidP="00FA180C">
      <w:pPr>
        <w:autoSpaceDE w:val="0"/>
        <w:autoSpaceDN w:val="0"/>
        <w:adjustRightInd w:val="0"/>
        <w:spacing w:after="0" w:line="252" w:lineRule="auto"/>
        <w:jc w:val="both"/>
        <w:rPr>
          <w:rFonts w:ascii="Times New Roman" w:hAnsi="Times New Roman" w:cs="Times New Roman"/>
          <w:i/>
          <w:iCs/>
          <w:sz w:val="24"/>
          <w:szCs w:val="24"/>
        </w:rPr>
      </w:pPr>
      <w:r w:rsidRPr="00FA180C">
        <w:rPr>
          <w:rFonts w:ascii="Times New Roman" w:hAnsi="Times New Roman" w:cs="Times New Roman"/>
          <w:i/>
          <w:iCs/>
          <w:sz w:val="24"/>
          <w:szCs w:val="24"/>
        </w:rPr>
        <w:t xml:space="preserve">„A működési engedély fogalmát, valamint az ehhez kapcsolódó személyi és tárgyi feltételeket, az egészségügyi szolgáltatás gyakorlásának általános feltételeiről, valamint a működési engedélyezési eljárásról szóló Rendelet határozza meg. A Rendelet 6. § (1) bekezdésének értelmezéséből megállapítható, hogy </w:t>
      </w:r>
      <w:r w:rsidRPr="00FA180C">
        <w:rPr>
          <w:rFonts w:ascii="Times New Roman" w:hAnsi="Times New Roman" w:cs="Times New Roman"/>
          <w:i/>
          <w:iCs/>
          <w:sz w:val="24"/>
          <w:szCs w:val="24"/>
          <w:u w:val="single"/>
        </w:rPr>
        <w:t xml:space="preserve">egészségügyi szolgáltatás nyújtására csak a rendelet szerinti működési engedéllyel rendelkező egészségügyi szolgáltató jogosult. Részletesen </w:t>
      </w:r>
      <w:r w:rsidRPr="00FA180C">
        <w:rPr>
          <w:rFonts w:ascii="Times New Roman" w:hAnsi="Times New Roman" w:cs="Times New Roman"/>
          <w:i/>
          <w:iCs/>
          <w:sz w:val="24"/>
          <w:szCs w:val="24"/>
          <w:u w:val="single"/>
        </w:rPr>
        <w:lastRenderedPageBreak/>
        <w:t>szabályozza a működési engedély kiadásának személyi és tárgyi feltételeit, az engedély kiadásának eljárási rendjét.</w:t>
      </w:r>
      <w:r w:rsidRPr="00FA180C">
        <w:rPr>
          <w:rFonts w:ascii="Times New Roman" w:hAnsi="Times New Roman" w:cs="Times New Roman"/>
          <w:i/>
          <w:iCs/>
          <w:sz w:val="24"/>
          <w:szCs w:val="24"/>
        </w:rPr>
        <w:t>”</w:t>
      </w:r>
    </w:p>
    <w:p w14:paraId="737917D1" w14:textId="77777777" w:rsidR="009F7707" w:rsidRPr="00FA180C" w:rsidRDefault="009F7707" w:rsidP="00FA180C">
      <w:pPr>
        <w:autoSpaceDE w:val="0"/>
        <w:autoSpaceDN w:val="0"/>
        <w:adjustRightInd w:val="0"/>
        <w:spacing w:after="0" w:line="252" w:lineRule="auto"/>
        <w:jc w:val="both"/>
        <w:rPr>
          <w:rFonts w:ascii="Times New Roman" w:hAnsi="Times New Roman" w:cs="Times New Roman"/>
          <w:i/>
          <w:iCs/>
          <w:sz w:val="24"/>
          <w:szCs w:val="24"/>
        </w:rPr>
      </w:pPr>
    </w:p>
    <w:p w14:paraId="18EB7014" w14:textId="159B049B" w:rsidR="00C64BE4" w:rsidRDefault="00C64BE4" w:rsidP="00FA180C">
      <w:pPr>
        <w:spacing w:after="0" w:line="252" w:lineRule="auto"/>
        <w:jc w:val="both"/>
        <w:rPr>
          <w:rFonts w:ascii="Times New Roman" w:hAnsi="Times New Roman" w:cs="Times New Roman"/>
          <w:bCs/>
          <w:sz w:val="24"/>
          <w:szCs w:val="24"/>
        </w:rPr>
      </w:pPr>
      <w:r>
        <w:rPr>
          <w:rFonts w:ascii="Times New Roman" w:hAnsi="Times New Roman" w:cs="Times New Roman"/>
          <w:bCs/>
          <w:sz w:val="24"/>
          <w:szCs w:val="24"/>
        </w:rPr>
        <w:t xml:space="preserve">Eljárásjogi szempontból nemcsak azért kifogásolom a megelőző eljárást, mert a tényállás tisztázása alperes hibás jogi álláspontja folytán elmaradt, hanem azért is, mert ugyanezen hibás jogi álláspontból fakadóan az </w:t>
      </w:r>
      <w:r w:rsidRPr="00C64BE4">
        <w:rPr>
          <w:rFonts w:ascii="Times New Roman" w:hAnsi="Times New Roman" w:cs="Times New Roman"/>
          <w:b/>
          <w:bCs/>
          <w:sz w:val="24"/>
          <w:szCs w:val="24"/>
        </w:rPr>
        <w:t>Ákr. 5 § (1) és (2) bekezdésben</w:t>
      </w:r>
      <w:r>
        <w:rPr>
          <w:rFonts w:ascii="Times New Roman" w:hAnsi="Times New Roman" w:cs="Times New Roman"/>
          <w:bCs/>
          <w:sz w:val="24"/>
          <w:szCs w:val="24"/>
        </w:rPr>
        <w:t xml:space="preserve"> szabályozott </w:t>
      </w:r>
      <w:r w:rsidRPr="001E6713">
        <w:rPr>
          <w:rFonts w:ascii="Times New Roman" w:hAnsi="Times New Roman" w:cs="Times New Roman"/>
          <w:b/>
          <w:bCs/>
          <w:sz w:val="24"/>
          <w:szCs w:val="24"/>
        </w:rPr>
        <w:t>ügyféli jogaim,</w:t>
      </w:r>
      <w:r>
        <w:rPr>
          <w:rFonts w:ascii="Times New Roman" w:hAnsi="Times New Roman" w:cs="Times New Roman"/>
          <w:bCs/>
          <w:sz w:val="24"/>
          <w:szCs w:val="24"/>
        </w:rPr>
        <w:t xml:space="preserve"> </w:t>
      </w:r>
      <w:r w:rsidRPr="001E6713">
        <w:rPr>
          <w:rFonts w:ascii="Times New Roman" w:hAnsi="Times New Roman" w:cs="Times New Roman"/>
          <w:b/>
          <w:bCs/>
          <w:sz w:val="24"/>
          <w:szCs w:val="24"/>
        </w:rPr>
        <w:t>valamint a tisztességes eljárás lefolytatásához fűződő jogom is sérült.</w:t>
      </w:r>
      <w:r>
        <w:rPr>
          <w:rFonts w:ascii="Times New Roman" w:hAnsi="Times New Roman" w:cs="Times New Roman"/>
          <w:bCs/>
          <w:sz w:val="24"/>
          <w:szCs w:val="24"/>
        </w:rPr>
        <w:t xml:space="preserve"> Alperes nem vitásan egy nap alatt lefolytatta a hivatalbóli működési engedély módosítást, így nem volt alkalmam előadni jogi érveimet. </w:t>
      </w:r>
      <w:r w:rsidRPr="001E6713">
        <w:rPr>
          <w:rFonts w:ascii="Times New Roman" w:hAnsi="Times New Roman" w:cs="Times New Roman"/>
          <w:b/>
          <w:bCs/>
          <w:sz w:val="24"/>
          <w:szCs w:val="24"/>
        </w:rPr>
        <w:t>Alperes azért módosította a működési engedélyemet, mert lekérdezte a nyilvántartásból a működési engedélyre vonatkozó adataimat</w:t>
      </w:r>
      <w:r>
        <w:rPr>
          <w:rFonts w:ascii="Times New Roman" w:hAnsi="Times New Roman" w:cs="Times New Roman"/>
          <w:bCs/>
          <w:sz w:val="24"/>
          <w:szCs w:val="24"/>
        </w:rPr>
        <w:t xml:space="preserve">, és abból azt állapította meg, hogy abban az ügyelésre vonatkozó feladatvégzés nem szerepel. Az </w:t>
      </w:r>
      <w:r w:rsidRPr="001E6713">
        <w:rPr>
          <w:rFonts w:ascii="Times New Roman" w:hAnsi="Times New Roman" w:cs="Times New Roman"/>
          <w:b/>
          <w:bCs/>
          <w:sz w:val="24"/>
          <w:szCs w:val="24"/>
        </w:rPr>
        <w:t>Ákr. 97 §-a</w:t>
      </w:r>
      <w:r>
        <w:rPr>
          <w:rFonts w:ascii="Times New Roman" w:hAnsi="Times New Roman" w:cs="Times New Roman"/>
          <w:bCs/>
          <w:sz w:val="24"/>
          <w:szCs w:val="24"/>
        </w:rPr>
        <w:t xml:space="preserve"> szerint a hatósági nyilvántartások közhitelesek, a bennük foglalt tények, adatok fennállását ellenkező bizonyításig vélelmezni kell. Emiatt a hatósági nyilvántartás közokiratnak minősül. Alperesnek a nyilvántartásból történő lekérdezésére irányuló eljárása arra irányult, hogy állást tudjon foglalni a tekintetben, hogy módosítani kell-e a működési engedélyemet.</w:t>
      </w:r>
    </w:p>
    <w:p w14:paraId="0DE11790" w14:textId="168A4BE9" w:rsidR="00C64BE4" w:rsidRDefault="00C64BE4" w:rsidP="00FA180C">
      <w:pPr>
        <w:spacing w:after="0" w:line="252" w:lineRule="auto"/>
        <w:jc w:val="both"/>
        <w:rPr>
          <w:rFonts w:ascii="Times New Roman" w:hAnsi="Times New Roman" w:cs="Times New Roman"/>
          <w:bCs/>
          <w:sz w:val="24"/>
          <w:szCs w:val="24"/>
        </w:rPr>
      </w:pPr>
    </w:p>
    <w:p w14:paraId="528EE0B7" w14:textId="2C477FAC" w:rsidR="00C64BE4" w:rsidRDefault="00C64BE4" w:rsidP="00FA180C">
      <w:pPr>
        <w:spacing w:after="0" w:line="252" w:lineRule="auto"/>
        <w:jc w:val="both"/>
        <w:rPr>
          <w:rFonts w:ascii="Times New Roman" w:hAnsi="Times New Roman" w:cs="Times New Roman"/>
          <w:bCs/>
          <w:sz w:val="24"/>
          <w:szCs w:val="24"/>
        </w:rPr>
      </w:pPr>
      <w:r w:rsidRPr="001E6713">
        <w:rPr>
          <w:rFonts w:ascii="Times New Roman" w:hAnsi="Times New Roman" w:cs="Times New Roman"/>
          <w:b/>
          <w:bCs/>
          <w:sz w:val="24"/>
          <w:szCs w:val="24"/>
        </w:rPr>
        <w:t>A hatósági nyilvántartásból történő lekérdezés csak a tényállás feltárása keretében történhet.</w:t>
      </w:r>
      <w:r>
        <w:rPr>
          <w:rFonts w:ascii="Times New Roman" w:hAnsi="Times New Roman" w:cs="Times New Roman"/>
          <w:bCs/>
          <w:sz w:val="24"/>
          <w:szCs w:val="24"/>
        </w:rPr>
        <w:t xml:space="preserve"> A tényállás tisztázása alól az </w:t>
      </w:r>
      <w:r w:rsidRPr="001E6713">
        <w:rPr>
          <w:rFonts w:ascii="Times New Roman" w:hAnsi="Times New Roman" w:cs="Times New Roman"/>
          <w:b/>
          <w:bCs/>
          <w:sz w:val="24"/>
          <w:szCs w:val="24"/>
        </w:rPr>
        <w:t>Ákr. 62 § (1) bekezdése</w:t>
      </w:r>
      <w:r>
        <w:rPr>
          <w:rFonts w:ascii="Times New Roman" w:hAnsi="Times New Roman" w:cs="Times New Roman"/>
          <w:bCs/>
          <w:sz w:val="24"/>
          <w:szCs w:val="24"/>
        </w:rPr>
        <w:t xml:space="preserve"> egyetlen kivételt ismer, mely az </w:t>
      </w:r>
      <w:r w:rsidRPr="001E6713">
        <w:rPr>
          <w:rFonts w:ascii="Times New Roman" w:hAnsi="Times New Roman" w:cs="Times New Roman"/>
          <w:b/>
          <w:bCs/>
          <w:sz w:val="24"/>
          <w:szCs w:val="24"/>
        </w:rPr>
        <w:t xml:space="preserve">Ákr. 61 § (1) bekezdésében </w:t>
      </w:r>
      <w:r>
        <w:rPr>
          <w:rFonts w:ascii="Times New Roman" w:hAnsi="Times New Roman" w:cs="Times New Roman"/>
          <w:bCs/>
          <w:sz w:val="24"/>
          <w:szCs w:val="24"/>
        </w:rPr>
        <w:t xml:space="preserve">került rögzítésre. Eszerint amennyiben eleve a hatóság rendelkezésére állnak </w:t>
      </w:r>
      <w:r w:rsidR="001E6713">
        <w:rPr>
          <w:rFonts w:ascii="Times New Roman" w:hAnsi="Times New Roman" w:cs="Times New Roman"/>
          <w:bCs/>
          <w:sz w:val="24"/>
          <w:szCs w:val="24"/>
        </w:rPr>
        <w:t>döntéshozatalhoz szükséges adatok, a tényállás ennek segítségével is tisztázható. Jelen esetben azonban alperes külön eljárási cselekménnyel, az egészségügyi szolgáltatók működési nyilvántartási adatainak lekérdezése alapján állapította azt meg, hogy Engedélyes háziorvosi ellátásra vonatkozóan működési engedéllyel rendelkezik, és a működési engedély 1. számú melléklete, illetőleg a nyilvántartása az ügyelet/készenlét ellátási formáját „nem vesz részt” szöveggel tartalmazza. (Támadott Határozat „Indoklás” szövegrész alatti első bekezdése). A nyilvántartási adatok lekérdezése nélkül alperesnek ezen megállapítás megtételére nyilvánvalóan nem lett volna lehetősége, mert ennek az adatnak az eredményként került abba a helyzetbe, hogy a működési engedély módosításáról döntsön.</w:t>
      </w:r>
    </w:p>
    <w:p w14:paraId="4DF9B6F6" w14:textId="3B780EEE" w:rsidR="001E6713" w:rsidRDefault="001E6713" w:rsidP="00FA180C">
      <w:pPr>
        <w:spacing w:after="0" w:line="252" w:lineRule="auto"/>
        <w:jc w:val="both"/>
        <w:rPr>
          <w:rFonts w:ascii="Times New Roman" w:hAnsi="Times New Roman" w:cs="Times New Roman"/>
          <w:bCs/>
          <w:sz w:val="24"/>
          <w:szCs w:val="24"/>
        </w:rPr>
      </w:pPr>
    </w:p>
    <w:p w14:paraId="07E190DD" w14:textId="77781B7C" w:rsidR="001E6713" w:rsidRDefault="001E6713" w:rsidP="00FA180C">
      <w:pPr>
        <w:spacing w:after="0" w:line="252" w:lineRule="auto"/>
        <w:jc w:val="both"/>
        <w:rPr>
          <w:rFonts w:ascii="Times New Roman" w:hAnsi="Times New Roman" w:cs="Times New Roman"/>
          <w:bCs/>
          <w:sz w:val="24"/>
          <w:szCs w:val="24"/>
        </w:rPr>
      </w:pPr>
      <w:r>
        <w:rPr>
          <w:rFonts w:ascii="Times New Roman" w:hAnsi="Times New Roman" w:cs="Times New Roman"/>
          <w:bCs/>
          <w:sz w:val="24"/>
          <w:szCs w:val="24"/>
        </w:rPr>
        <w:t xml:space="preserve">Az </w:t>
      </w:r>
      <w:r w:rsidRPr="001E6713">
        <w:rPr>
          <w:rFonts w:ascii="Times New Roman" w:hAnsi="Times New Roman" w:cs="Times New Roman"/>
          <w:b/>
          <w:bCs/>
          <w:sz w:val="24"/>
          <w:szCs w:val="24"/>
        </w:rPr>
        <w:t>Ákr. 62 § (3) bekezdésének</w:t>
      </w:r>
      <w:r>
        <w:rPr>
          <w:rFonts w:ascii="Times New Roman" w:hAnsi="Times New Roman" w:cs="Times New Roman"/>
          <w:bCs/>
          <w:sz w:val="24"/>
          <w:szCs w:val="24"/>
        </w:rPr>
        <w:t xml:space="preserve"> relációjában annak van jelentősége, hogy a közigazgatási szervnek a döntése meghozatalához a tényállás tisztázás körében eljárási cselekményt kellett-e foganatosítania, és a nyilvántartásból történt lekérdezés ilyen eljárási cselekménynek minősül. Magától értetődő továbbá, hogy a nyilvántartásból tett lekérdezés alapján meghozott Támadot</w:t>
      </w:r>
      <w:r w:rsidR="00AA4BF7">
        <w:rPr>
          <w:rFonts w:ascii="Times New Roman" w:hAnsi="Times New Roman" w:cs="Times New Roman"/>
          <w:bCs/>
          <w:sz w:val="24"/>
          <w:szCs w:val="24"/>
        </w:rPr>
        <w:t>t</w:t>
      </w:r>
      <w:r>
        <w:rPr>
          <w:rFonts w:ascii="Times New Roman" w:hAnsi="Times New Roman" w:cs="Times New Roman"/>
          <w:bCs/>
          <w:sz w:val="24"/>
          <w:szCs w:val="24"/>
        </w:rPr>
        <w:t xml:space="preserve"> Határozat számomra hátrányosan változtatta meg a működési engedélyem tartalmát, mert addig fent nem álló kötelezettséget rögzített a módosításban.</w:t>
      </w:r>
    </w:p>
    <w:p w14:paraId="59EBE519" w14:textId="0CE5D13D" w:rsidR="001E6713" w:rsidRDefault="001E6713" w:rsidP="00FA180C">
      <w:pPr>
        <w:spacing w:after="0" w:line="252" w:lineRule="auto"/>
        <w:jc w:val="both"/>
        <w:rPr>
          <w:rFonts w:ascii="Times New Roman" w:hAnsi="Times New Roman" w:cs="Times New Roman"/>
          <w:bCs/>
          <w:sz w:val="24"/>
          <w:szCs w:val="24"/>
        </w:rPr>
      </w:pPr>
    </w:p>
    <w:p w14:paraId="6798CDB3" w14:textId="7850C384" w:rsidR="001E6713" w:rsidRDefault="001E6713" w:rsidP="00FA180C">
      <w:pPr>
        <w:spacing w:after="0" w:line="252" w:lineRule="auto"/>
        <w:jc w:val="both"/>
        <w:rPr>
          <w:rFonts w:ascii="Times New Roman" w:hAnsi="Times New Roman" w:cs="Times New Roman"/>
          <w:bCs/>
          <w:sz w:val="24"/>
          <w:szCs w:val="24"/>
        </w:rPr>
      </w:pPr>
      <w:r>
        <w:rPr>
          <w:rFonts w:ascii="Times New Roman" w:hAnsi="Times New Roman" w:cs="Times New Roman"/>
          <w:bCs/>
          <w:sz w:val="24"/>
          <w:szCs w:val="24"/>
        </w:rPr>
        <w:t xml:space="preserve">Az </w:t>
      </w:r>
      <w:r w:rsidRPr="00AA4BF7">
        <w:rPr>
          <w:rFonts w:ascii="Times New Roman" w:hAnsi="Times New Roman" w:cs="Times New Roman"/>
          <w:b/>
          <w:bCs/>
          <w:sz w:val="24"/>
          <w:szCs w:val="24"/>
        </w:rPr>
        <w:t>Alaptörvény XXIV. cikk (1) bekezdése</w:t>
      </w:r>
      <w:r>
        <w:rPr>
          <w:rFonts w:ascii="Times New Roman" w:hAnsi="Times New Roman" w:cs="Times New Roman"/>
          <w:bCs/>
          <w:sz w:val="24"/>
          <w:szCs w:val="24"/>
        </w:rPr>
        <w:t xml:space="preserve"> szerint mindenkinek joga van ahhoz, hogy ügyeit a hatóságok részrehajlás nélkül, tisztességes és ésszerű határidőn belül intézzék. A hatóságok törvényben meghatározottak szerint kötelesek döntéseiket indokolni.</w:t>
      </w:r>
    </w:p>
    <w:p w14:paraId="4D698BAC" w14:textId="5C846758" w:rsidR="001E6713" w:rsidRDefault="001E6713" w:rsidP="00FA180C">
      <w:pPr>
        <w:spacing w:after="0" w:line="252" w:lineRule="auto"/>
        <w:jc w:val="both"/>
        <w:rPr>
          <w:rFonts w:ascii="Times New Roman" w:hAnsi="Times New Roman" w:cs="Times New Roman"/>
          <w:bCs/>
          <w:sz w:val="24"/>
          <w:szCs w:val="24"/>
        </w:rPr>
      </w:pPr>
    </w:p>
    <w:p w14:paraId="5E7D7E19" w14:textId="36715324" w:rsidR="001E6713" w:rsidRPr="00C64BE4" w:rsidRDefault="001E6713" w:rsidP="00FA180C">
      <w:pPr>
        <w:spacing w:after="0" w:line="252" w:lineRule="auto"/>
        <w:jc w:val="both"/>
        <w:rPr>
          <w:rFonts w:ascii="Times New Roman" w:hAnsi="Times New Roman" w:cs="Times New Roman"/>
          <w:bCs/>
          <w:sz w:val="24"/>
          <w:szCs w:val="24"/>
        </w:rPr>
      </w:pPr>
      <w:r>
        <w:rPr>
          <w:rFonts w:ascii="Times New Roman" w:hAnsi="Times New Roman" w:cs="Times New Roman"/>
          <w:bCs/>
          <w:sz w:val="24"/>
          <w:szCs w:val="24"/>
        </w:rPr>
        <w:t xml:space="preserve">A tisztességes hatósági eljáráshoz való jog magában foglalja mindenkinek a jogát arra, hogy az őt hátrányosan érintő egyedi intézkedések meghozatala előtt meghallgassák, az iratokat megismerhesse és az igazgatási szervek a döntéseiket indokolják. Az eljárás megindulásáról való értesítés garanciális jelentőségű az ügyféli részvételi jogok gyakorlása szempontjából, mivel az eljárás megindulásáról való értesülés minden ügyféli </w:t>
      </w:r>
      <w:r w:rsidR="009176CE">
        <w:rPr>
          <w:rFonts w:ascii="Times New Roman" w:hAnsi="Times New Roman" w:cs="Times New Roman"/>
          <w:bCs/>
          <w:sz w:val="24"/>
          <w:szCs w:val="24"/>
        </w:rPr>
        <w:t xml:space="preserve">eljárási </w:t>
      </w:r>
      <w:r>
        <w:rPr>
          <w:rFonts w:ascii="Times New Roman" w:hAnsi="Times New Roman" w:cs="Times New Roman"/>
          <w:bCs/>
          <w:sz w:val="24"/>
          <w:szCs w:val="24"/>
        </w:rPr>
        <w:t>jognak alapvető feltétele</w:t>
      </w:r>
      <w:r w:rsidR="009176CE">
        <w:rPr>
          <w:rFonts w:ascii="Times New Roman" w:hAnsi="Times New Roman" w:cs="Times New Roman"/>
          <w:bCs/>
          <w:sz w:val="24"/>
          <w:szCs w:val="24"/>
        </w:rPr>
        <w:t xml:space="preserve">, továbbá a bizonyítékok megismeréséhez való jog szintén a tisztességes hatósági eljáráshoz való jog szerves részét képezi, mert az ügyfél a bizonyítékok megismerését követően tudja kialakítani a hivatalból indított, felelősséget megállapító hatósági eljárásokban a védekezését. </w:t>
      </w:r>
      <w:r w:rsidR="009176CE">
        <w:rPr>
          <w:rFonts w:ascii="Times New Roman" w:hAnsi="Times New Roman" w:cs="Times New Roman"/>
          <w:bCs/>
          <w:sz w:val="24"/>
          <w:szCs w:val="24"/>
        </w:rPr>
        <w:lastRenderedPageBreak/>
        <w:t>Az eljárás megindulásáról való értesítés joga, valamint a bizonyítékok megismerésének joga a nyilatkozattételhez és a védekezéshez való jogon keresztül a tisztességes hatósági eljáráshoz való jog értelmezési tartományához szükségképpen hozzátartozik. A tisztességes hatósági eljárás azonban nem pusztán a jogszabályok megtartásával azonos, bár az mindenképpen szükséges feltétel annak. A tisztességes eljáráshoz való jog alapján az egyes eljárási garanciák olyan értéket jelentenek, amelyek megszegése, vagy be nem tartása kihat az ügy érdemére, az ügy kimenetelétől függetlenül, tekintve, hogy a sérelem eléri az alaptörvényellenesség szintjét [</w:t>
      </w:r>
      <w:r w:rsidR="009176CE" w:rsidRPr="00AA4BF7">
        <w:rPr>
          <w:rFonts w:ascii="Times New Roman" w:hAnsi="Times New Roman" w:cs="Times New Roman"/>
          <w:b/>
          <w:bCs/>
          <w:sz w:val="24"/>
          <w:szCs w:val="24"/>
        </w:rPr>
        <w:t>3311/2018 (X.16.) AB Határozat</w:t>
      </w:r>
      <w:r w:rsidR="009176CE">
        <w:rPr>
          <w:rFonts w:ascii="Times New Roman" w:hAnsi="Times New Roman" w:cs="Times New Roman"/>
          <w:bCs/>
          <w:sz w:val="24"/>
          <w:szCs w:val="24"/>
        </w:rPr>
        <w:t>]</w:t>
      </w:r>
    </w:p>
    <w:p w14:paraId="30BD24FD" w14:textId="77777777" w:rsidR="00C64BE4" w:rsidRDefault="00C64BE4" w:rsidP="00FA180C">
      <w:pPr>
        <w:spacing w:after="0" w:line="252" w:lineRule="auto"/>
        <w:jc w:val="both"/>
        <w:rPr>
          <w:rFonts w:ascii="Times New Roman" w:hAnsi="Times New Roman" w:cs="Times New Roman"/>
          <w:b/>
          <w:bCs/>
          <w:sz w:val="24"/>
          <w:szCs w:val="24"/>
        </w:rPr>
      </w:pPr>
    </w:p>
    <w:p w14:paraId="7713B08A" w14:textId="1B1B694C" w:rsidR="009176CE" w:rsidRDefault="009176CE" w:rsidP="00FA180C">
      <w:pPr>
        <w:spacing w:after="0" w:line="252" w:lineRule="auto"/>
        <w:jc w:val="both"/>
        <w:rPr>
          <w:rFonts w:ascii="Times New Roman" w:hAnsi="Times New Roman" w:cs="Times New Roman"/>
          <w:bCs/>
          <w:sz w:val="24"/>
          <w:szCs w:val="24"/>
        </w:rPr>
      </w:pPr>
      <w:r>
        <w:rPr>
          <w:rFonts w:ascii="Times New Roman" w:hAnsi="Times New Roman" w:cs="Times New Roman"/>
          <w:bCs/>
          <w:sz w:val="24"/>
          <w:szCs w:val="24"/>
        </w:rPr>
        <w:t>Az engedélyköteles egészségügyi szolgáltatást nyújtót – Engem – az Alperes határozata egyedileg érintett, az rám azelőtt fent nem álló kötelezettséget rótt, a működési engedély módosítása tehát egyedi intézkedésnek minősül még abban az esetben is ha egyébként azonos tényállás mellett, más egészségügyi szolgáltatást nyújtó személyek működési engedélye is azonosan kerül módosításra.</w:t>
      </w:r>
    </w:p>
    <w:p w14:paraId="05A35B2F" w14:textId="2E4974E8" w:rsidR="009176CE" w:rsidRDefault="009176CE" w:rsidP="00FA180C">
      <w:pPr>
        <w:spacing w:after="0" w:line="252" w:lineRule="auto"/>
        <w:jc w:val="both"/>
        <w:rPr>
          <w:rFonts w:ascii="Times New Roman" w:hAnsi="Times New Roman" w:cs="Times New Roman"/>
          <w:bCs/>
          <w:sz w:val="24"/>
          <w:szCs w:val="24"/>
        </w:rPr>
      </w:pPr>
    </w:p>
    <w:p w14:paraId="5316B4C8" w14:textId="3A79A52A" w:rsidR="009176CE" w:rsidRDefault="009176CE" w:rsidP="00FA180C">
      <w:pPr>
        <w:spacing w:after="0" w:line="252" w:lineRule="auto"/>
        <w:jc w:val="both"/>
        <w:rPr>
          <w:rFonts w:ascii="Times New Roman" w:hAnsi="Times New Roman" w:cs="Times New Roman"/>
          <w:bCs/>
          <w:sz w:val="24"/>
          <w:szCs w:val="24"/>
        </w:rPr>
      </w:pPr>
      <w:r>
        <w:rPr>
          <w:rFonts w:ascii="Times New Roman" w:hAnsi="Times New Roman" w:cs="Times New Roman"/>
          <w:bCs/>
          <w:sz w:val="24"/>
          <w:szCs w:val="24"/>
        </w:rPr>
        <w:t xml:space="preserve">Az iratbetekintési, nyilatkozattételi, eljárási cselekményeken való részvételi, bizonyítékok megismerési, és indítványozásai jogaimat értelemszerűen csak azt követően tudom gyakorolni, ha értesültem a közigazgatási eljárás hivatalból történő megindulásáról. A </w:t>
      </w:r>
      <w:r w:rsidRPr="00AA4BF7">
        <w:rPr>
          <w:rFonts w:ascii="Times New Roman" w:hAnsi="Times New Roman" w:cs="Times New Roman"/>
          <w:b/>
          <w:bCs/>
          <w:sz w:val="24"/>
          <w:szCs w:val="24"/>
        </w:rPr>
        <w:t>Kúria Kfv.VI37.023/2023/34.</w:t>
      </w:r>
      <w:r>
        <w:rPr>
          <w:rFonts w:ascii="Times New Roman" w:hAnsi="Times New Roman" w:cs="Times New Roman"/>
          <w:bCs/>
          <w:sz w:val="24"/>
          <w:szCs w:val="24"/>
        </w:rPr>
        <w:t xml:space="preserve"> számú ítélete értelmében a közigazgatási hatósági eljárásokban a tisztességes hatósági eljáráshoz való alapjognak akkor is érvényesülnie kell, ha a hatóság nyolc napon belül (különösen, ha egy napon belül) dönt. Az ügyféli jogok hatósági eljárásban történő teljes elvonása a közigazgatási perben nem orvosolható lényeges, az ügy érdemére kiható eljárási jogszabálysértés.</w:t>
      </w:r>
    </w:p>
    <w:p w14:paraId="7E3501C1" w14:textId="13B738AD" w:rsidR="009176CE" w:rsidRDefault="009176CE" w:rsidP="00FA180C">
      <w:pPr>
        <w:spacing w:after="0" w:line="252" w:lineRule="auto"/>
        <w:jc w:val="both"/>
        <w:rPr>
          <w:rFonts w:ascii="Times New Roman" w:hAnsi="Times New Roman" w:cs="Times New Roman"/>
          <w:bCs/>
          <w:sz w:val="24"/>
          <w:szCs w:val="24"/>
        </w:rPr>
      </w:pPr>
    </w:p>
    <w:p w14:paraId="77060B5A" w14:textId="5958E5DA" w:rsidR="009176CE" w:rsidRDefault="009176CE" w:rsidP="00FA180C">
      <w:pPr>
        <w:spacing w:after="0" w:line="252" w:lineRule="auto"/>
        <w:jc w:val="both"/>
        <w:rPr>
          <w:rFonts w:ascii="Times New Roman" w:hAnsi="Times New Roman" w:cs="Times New Roman"/>
          <w:bCs/>
          <w:sz w:val="24"/>
          <w:szCs w:val="24"/>
        </w:rPr>
      </w:pPr>
      <w:r>
        <w:rPr>
          <w:rFonts w:ascii="Times New Roman" w:hAnsi="Times New Roman" w:cs="Times New Roman"/>
          <w:bCs/>
          <w:sz w:val="24"/>
          <w:szCs w:val="24"/>
        </w:rPr>
        <w:t xml:space="preserve">Az alperes által tulajdonképpen alkalmazott azonnali döntéshozatal nem alkalmazható, amennyiben a hatóságnak tényállás-tisztázási kötelezettsége áll fenn. Az </w:t>
      </w:r>
      <w:r w:rsidRPr="00AA4BF7">
        <w:rPr>
          <w:rFonts w:ascii="Times New Roman" w:hAnsi="Times New Roman" w:cs="Times New Roman"/>
          <w:b/>
          <w:bCs/>
          <w:sz w:val="24"/>
          <w:szCs w:val="24"/>
        </w:rPr>
        <w:t>Ákr. 104 § (3) bekezdés a) pontja</w:t>
      </w:r>
      <w:r>
        <w:rPr>
          <w:rFonts w:ascii="Times New Roman" w:hAnsi="Times New Roman" w:cs="Times New Roman"/>
          <w:bCs/>
          <w:sz w:val="24"/>
          <w:szCs w:val="24"/>
        </w:rPr>
        <w:t xml:space="preserve"> lehetővé teszi, hogy a közigazgatási szerv a hivatalbóli eljárás megindításáról való értesítés nélkül hozzon határozatot, azonban csak abban az esetben, ha a tényállás teljes körűen tisztázott és az ügyféli jogok nem sérülnek [</w:t>
      </w:r>
      <w:r w:rsidRPr="00AA4BF7">
        <w:rPr>
          <w:rFonts w:ascii="Times New Roman" w:hAnsi="Times New Roman" w:cs="Times New Roman"/>
          <w:b/>
          <w:bCs/>
          <w:sz w:val="24"/>
          <w:szCs w:val="24"/>
        </w:rPr>
        <w:t>Kúria IV. Kfv. 37.173/2024/7-II.</w:t>
      </w:r>
      <w:r>
        <w:rPr>
          <w:rFonts w:ascii="Times New Roman" w:hAnsi="Times New Roman" w:cs="Times New Roman"/>
          <w:bCs/>
          <w:sz w:val="24"/>
          <w:szCs w:val="24"/>
        </w:rPr>
        <w:t>]</w:t>
      </w:r>
    </w:p>
    <w:p w14:paraId="4276B37D" w14:textId="048B80F9" w:rsidR="009176CE" w:rsidRDefault="009176CE" w:rsidP="00FA180C">
      <w:pPr>
        <w:spacing w:after="0" w:line="252" w:lineRule="auto"/>
        <w:jc w:val="both"/>
        <w:rPr>
          <w:rFonts w:ascii="Times New Roman" w:hAnsi="Times New Roman" w:cs="Times New Roman"/>
          <w:bCs/>
          <w:sz w:val="24"/>
          <w:szCs w:val="24"/>
        </w:rPr>
      </w:pPr>
    </w:p>
    <w:p w14:paraId="76DF8A13" w14:textId="3870F088" w:rsidR="009176CE" w:rsidRDefault="009176CE" w:rsidP="00FA180C">
      <w:pPr>
        <w:spacing w:after="0" w:line="252" w:lineRule="auto"/>
        <w:jc w:val="both"/>
        <w:rPr>
          <w:rFonts w:ascii="Times New Roman" w:hAnsi="Times New Roman" w:cs="Times New Roman"/>
          <w:bCs/>
          <w:sz w:val="24"/>
          <w:szCs w:val="24"/>
        </w:rPr>
      </w:pPr>
      <w:r>
        <w:rPr>
          <w:rFonts w:ascii="Times New Roman" w:hAnsi="Times New Roman" w:cs="Times New Roman"/>
          <w:bCs/>
          <w:sz w:val="24"/>
          <w:szCs w:val="24"/>
        </w:rPr>
        <w:t xml:space="preserve">Azzal, hogy Alperes a hatósági nyilvántartásból kért le adatokat, egyértelműen a tényállás tisztázásával folytatta le az eljárást, még ha az a fentiekben előadottak szerint súlyosan hiányos is volt. </w:t>
      </w:r>
      <w:r w:rsidR="00AA4BF7">
        <w:rPr>
          <w:rFonts w:ascii="Times New Roman" w:hAnsi="Times New Roman" w:cs="Times New Roman"/>
          <w:bCs/>
          <w:sz w:val="24"/>
          <w:szCs w:val="24"/>
        </w:rPr>
        <w:t>Hiszen amennyiben már eleve a központi ügyeletben történő részvételre vonatkozó adatok tartalmazott volna a nyilvántartás, úgy a működési engedély módosítására nem került volna sor.</w:t>
      </w:r>
    </w:p>
    <w:p w14:paraId="5FC860E7" w14:textId="0D5129EB" w:rsidR="00AA4BF7" w:rsidRDefault="00AA4BF7" w:rsidP="00FA180C">
      <w:pPr>
        <w:spacing w:after="0" w:line="252" w:lineRule="auto"/>
        <w:jc w:val="both"/>
        <w:rPr>
          <w:rFonts w:ascii="Times New Roman" w:hAnsi="Times New Roman" w:cs="Times New Roman"/>
          <w:bCs/>
          <w:sz w:val="24"/>
          <w:szCs w:val="24"/>
        </w:rPr>
      </w:pPr>
    </w:p>
    <w:p w14:paraId="7DC1DED4" w14:textId="1E7BC085" w:rsidR="00AA4BF7" w:rsidRPr="009176CE" w:rsidRDefault="00AA4BF7" w:rsidP="00FA180C">
      <w:pPr>
        <w:spacing w:after="0" w:line="252" w:lineRule="auto"/>
        <w:jc w:val="both"/>
        <w:rPr>
          <w:rFonts w:ascii="Times New Roman" w:hAnsi="Times New Roman" w:cs="Times New Roman"/>
          <w:bCs/>
          <w:sz w:val="24"/>
          <w:szCs w:val="24"/>
        </w:rPr>
      </w:pPr>
      <w:r>
        <w:rPr>
          <w:rFonts w:ascii="Times New Roman" w:hAnsi="Times New Roman" w:cs="Times New Roman"/>
          <w:bCs/>
          <w:sz w:val="24"/>
          <w:szCs w:val="24"/>
        </w:rPr>
        <w:t xml:space="preserve">A megelőző eljárás így pedig nem felel meg a Kúria hivatkozott eseti döntéseinek és a hivatkozott AB határozatnak, egyúttal sérti az Alaptörvény hivatkozott rendelkezését is. Azt, hogy az ügyféli jogaimat a megelőző eljárásban nem gyakorolhattam, mivel annak lehetőségét az eljárás megindításáról történő értesítés mellőzésével Alperes tőlem elvonta, az ügy érdemére kiható eljárási jogszabálysértést követett el. Ezen eljárási jogszabálysértés tehát a tényállás hiányos tisztázásán felül önmagában is megalapozza a </w:t>
      </w:r>
      <w:r w:rsidRPr="00AA4BF7">
        <w:rPr>
          <w:rFonts w:ascii="Times New Roman" w:hAnsi="Times New Roman" w:cs="Times New Roman"/>
          <w:b/>
          <w:bCs/>
          <w:sz w:val="24"/>
          <w:szCs w:val="24"/>
        </w:rPr>
        <w:t>Kp. 92 § (1) bekezdés b) pontja</w:t>
      </w:r>
      <w:r>
        <w:rPr>
          <w:rFonts w:ascii="Times New Roman" w:hAnsi="Times New Roman" w:cs="Times New Roman"/>
          <w:bCs/>
          <w:sz w:val="24"/>
          <w:szCs w:val="24"/>
        </w:rPr>
        <w:t xml:space="preserve"> szerinti megsemmisítést.</w:t>
      </w:r>
    </w:p>
    <w:p w14:paraId="057C0415" w14:textId="77777777" w:rsidR="009176CE" w:rsidRDefault="009176CE" w:rsidP="00FA180C">
      <w:pPr>
        <w:spacing w:after="0" w:line="252" w:lineRule="auto"/>
        <w:jc w:val="both"/>
        <w:rPr>
          <w:rFonts w:ascii="Times New Roman" w:hAnsi="Times New Roman" w:cs="Times New Roman"/>
          <w:b/>
          <w:bCs/>
          <w:sz w:val="24"/>
          <w:szCs w:val="24"/>
        </w:rPr>
      </w:pPr>
    </w:p>
    <w:p w14:paraId="0793A171" w14:textId="76C1D7AD" w:rsidR="009F7707" w:rsidRPr="00FA180C" w:rsidRDefault="009F7707" w:rsidP="00FA180C">
      <w:pPr>
        <w:spacing w:after="0" w:line="252" w:lineRule="auto"/>
        <w:jc w:val="both"/>
        <w:rPr>
          <w:rFonts w:ascii="Times New Roman" w:hAnsi="Times New Roman" w:cs="Times New Roman"/>
          <w:b/>
          <w:sz w:val="24"/>
          <w:szCs w:val="24"/>
        </w:rPr>
      </w:pPr>
      <w:r w:rsidRPr="00FA180C">
        <w:rPr>
          <w:rFonts w:ascii="Times New Roman" w:hAnsi="Times New Roman" w:cs="Times New Roman"/>
          <w:b/>
          <w:bCs/>
          <w:sz w:val="24"/>
          <w:szCs w:val="24"/>
        </w:rPr>
        <w:t>Magyarország Alaptörvényének</w:t>
      </w:r>
      <w:r w:rsidRPr="00FA180C">
        <w:rPr>
          <w:rFonts w:ascii="Times New Roman" w:hAnsi="Times New Roman" w:cs="Times New Roman"/>
          <w:sz w:val="24"/>
          <w:szCs w:val="24"/>
        </w:rPr>
        <w:t xml:space="preserve">, az </w:t>
      </w:r>
      <w:r w:rsidRPr="00FA180C">
        <w:rPr>
          <w:rFonts w:ascii="Times New Roman" w:hAnsi="Times New Roman" w:cs="Times New Roman"/>
          <w:b/>
          <w:bCs/>
          <w:sz w:val="24"/>
          <w:szCs w:val="24"/>
        </w:rPr>
        <w:t>Ákr.</w:t>
      </w:r>
      <w:r w:rsidRPr="00FA180C">
        <w:rPr>
          <w:rFonts w:ascii="Times New Roman" w:hAnsi="Times New Roman" w:cs="Times New Roman"/>
          <w:sz w:val="24"/>
          <w:szCs w:val="24"/>
        </w:rPr>
        <w:t xml:space="preserve">-nek fent meghivatkozott jogszabályhelyeiből és a </w:t>
      </w:r>
      <w:r w:rsidRPr="00FA180C">
        <w:rPr>
          <w:rFonts w:ascii="Times New Roman" w:hAnsi="Times New Roman" w:cs="Times New Roman"/>
          <w:b/>
          <w:bCs/>
          <w:sz w:val="24"/>
          <w:szCs w:val="24"/>
        </w:rPr>
        <w:t>Kúria</w:t>
      </w:r>
      <w:r w:rsidRPr="00FA180C">
        <w:rPr>
          <w:rFonts w:ascii="Times New Roman" w:hAnsi="Times New Roman" w:cs="Times New Roman"/>
          <w:sz w:val="24"/>
          <w:szCs w:val="24"/>
        </w:rPr>
        <w:t xml:space="preserve"> idézett ítéletéből is jól látszik, hogy az egészségügyi szolgáltató működési engedélyezési eljárásában </w:t>
      </w:r>
      <w:r w:rsidRPr="00FA180C">
        <w:rPr>
          <w:rFonts w:ascii="Times New Roman" w:hAnsi="Times New Roman" w:cs="Times New Roman"/>
          <w:b/>
          <w:bCs/>
          <w:sz w:val="24"/>
          <w:szCs w:val="24"/>
        </w:rPr>
        <w:t>szó sincs uniformizált sablon eljárásokról</w:t>
      </w:r>
      <w:r w:rsidRPr="00FA180C">
        <w:rPr>
          <w:rFonts w:ascii="Times New Roman" w:hAnsi="Times New Roman" w:cs="Times New Roman"/>
          <w:sz w:val="24"/>
          <w:szCs w:val="24"/>
        </w:rPr>
        <w:t xml:space="preserve">, amelyben a közléssel végleges döntést </w:t>
      </w:r>
      <w:r w:rsidRPr="00FA180C">
        <w:rPr>
          <w:rFonts w:ascii="Times New Roman" w:hAnsi="Times New Roman" w:cs="Times New Roman"/>
          <w:sz w:val="24"/>
          <w:szCs w:val="24"/>
        </w:rPr>
        <w:lastRenderedPageBreak/>
        <w:t xml:space="preserve">egy nap alatt lefolytatott hivatalbóli eljárásban </w:t>
      </w:r>
      <w:r w:rsidR="00ED311E" w:rsidRPr="00FA180C">
        <w:rPr>
          <w:rFonts w:ascii="Times New Roman" w:hAnsi="Times New Roman" w:cs="Times New Roman"/>
          <w:sz w:val="24"/>
          <w:szCs w:val="24"/>
        </w:rPr>
        <w:t>a jogszabályokban rögzített tényállási elemek mellőzésével meg</w:t>
      </w:r>
      <w:r w:rsidRPr="00FA180C">
        <w:rPr>
          <w:rFonts w:ascii="Times New Roman" w:hAnsi="Times New Roman" w:cs="Times New Roman"/>
          <w:sz w:val="24"/>
          <w:szCs w:val="24"/>
        </w:rPr>
        <w:t xml:space="preserve"> lehetne hozni. A fent idézett </w:t>
      </w:r>
      <w:r w:rsidRPr="00FA180C">
        <w:rPr>
          <w:rFonts w:ascii="Times New Roman" w:hAnsi="Times New Roman" w:cs="Times New Roman"/>
          <w:b/>
          <w:bCs/>
          <w:sz w:val="24"/>
          <w:szCs w:val="24"/>
        </w:rPr>
        <w:t>Alaptörvény</w:t>
      </w:r>
      <w:r w:rsidR="001E6713">
        <w:rPr>
          <w:rFonts w:ascii="Times New Roman" w:hAnsi="Times New Roman" w:cs="Times New Roman"/>
          <w:b/>
          <w:bCs/>
          <w:sz w:val="24"/>
          <w:szCs w:val="24"/>
        </w:rPr>
        <w:t xml:space="preserve"> XXIV.</w:t>
      </w:r>
      <w:r w:rsidRPr="00FA180C">
        <w:rPr>
          <w:rFonts w:ascii="Times New Roman" w:hAnsi="Times New Roman" w:cs="Times New Roman"/>
          <w:b/>
          <w:bCs/>
          <w:sz w:val="24"/>
          <w:szCs w:val="24"/>
        </w:rPr>
        <w:t xml:space="preserve"> cikk</w:t>
      </w:r>
      <w:r w:rsidR="001E6713">
        <w:rPr>
          <w:rFonts w:ascii="Times New Roman" w:hAnsi="Times New Roman" w:cs="Times New Roman"/>
          <w:b/>
          <w:bCs/>
          <w:sz w:val="24"/>
          <w:szCs w:val="24"/>
        </w:rPr>
        <w:t xml:space="preserve"> (1) bekezdés</w:t>
      </w:r>
      <w:r w:rsidRPr="00FA180C">
        <w:rPr>
          <w:rFonts w:ascii="Times New Roman" w:hAnsi="Times New Roman" w:cs="Times New Roman"/>
          <w:sz w:val="24"/>
          <w:szCs w:val="24"/>
        </w:rPr>
        <w:t xml:space="preserve">, </w:t>
      </w:r>
      <w:r w:rsidRPr="00FA180C">
        <w:rPr>
          <w:rFonts w:ascii="Times New Roman" w:hAnsi="Times New Roman" w:cs="Times New Roman"/>
          <w:b/>
          <w:bCs/>
          <w:sz w:val="24"/>
          <w:szCs w:val="24"/>
        </w:rPr>
        <w:t>Ákr.</w:t>
      </w:r>
      <w:r w:rsidRPr="00FA180C">
        <w:rPr>
          <w:rFonts w:ascii="Times New Roman" w:hAnsi="Times New Roman" w:cs="Times New Roman"/>
          <w:sz w:val="24"/>
          <w:szCs w:val="24"/>
        </w:rPr>
        <w:t xml:space="preserve"> alapelv és a </w:t>
      </w:r>
      <w:r w:rsidRPr="00FA180C">
        <w:rPr>
          <w:rFonts w:ascii="Times New Roman" w:hAnsi="Times New Roman" w:cs="Times New Roman"/>
          <w:b/>
          <w:sz w:val="24"/>
          <w:szCs w:val="24"/>
        </w:rPr>
        <w:t>Kúria</w:t>
      </w:r>
      <w:r w:rsidRPr="00FA180C">
        <w:rPr>
          <w:rFonts w:ascii="Times New Roman" w:hAnsi="Times New Roman" w:cs="Times New Roman"/>
          <w:sz w:val="24"/>
          <w:szCs w:val="24"/>
        </w:rPr>
        <w:t xml:space="preserve"> által kimunkált bírói gyakorlat alapján határozottan állítható, hogy </w:t>
      </w:r>
      <w:r w:rsidRPr="00FA180C">
        <w:rPr>
          <w:rFonts w:ascii="Times New Roman" w:hAnsi="Times New Roman" w:cs="Times New Roman"/>
          <w:sz w:val="24"/>
          <w:szCs w:val="24"/>
          <w:u w:val="single"/>
        </w:rPr>
        <w:t>alperesnek minden egyes működési engedély módosítási ügyben egyedi döntést kell – kellett volna -  hozni,</w:t>
      </w:r>
      <w:r w:rsidRPr="00FA180C">
        <w:rPr>
          <w:rFonts w:ascii="Times New Roman" w:hAnsi="Times New Roman" w:cs="Times New Roman"/>
          <w:sz w:val="24"/>
          <w:szCs w:val="24"/>
        </w:rPr>
        <w:t xml:space="preserve"> ezért csupán már ezen jogszabályi rendelkezések megsértése – ahogy jelen peres ügyben is történt - a közigazgatási szerv döntésének jogszabályellenességét és megsemmisítését kell, hogy eredményezze. </w:t>
      </w:r>
      <w:r w:rsidRPr="00FA180C">
        <w:rPr>
          <w:rFonts w:ascii="Times New Roman" w:hAnsi="Times New Roman" w:cs="Times New Roman"/>
          <w:b/>
          <w:sz w:val="24"/>
          <w:szCs w:val="24"/>
        </w:rPr>
        <w:t>Az Ákr. 40-41 §§-aiban foglalt feltételek hiányában tulajdonképpen alperes mégis egy azonnali döntéshozatali eljárást, vagy éppen egy sommás eljárást folytatott le</w:t>
      </w:r>
      <w:r w:rsidRPr="00FA180C">
        <w:rPr>
          <w:rFonts w:ascii="Times New Roman" w:hAnsi="Times New Roman" w:cs="Times New Roman"/>
          <w:sz w:val="24"/>
          <w:szCs w:val="24"/>
        </w:rPr>
        <w:t xml:space="preserve">. </w:t>
      </w:r>
      <w:r w:rsidRPr="00FA180C">
        <w:rPr>
          <w:rFonts w:ascii="Times New Roman" w:hAnsi="Times New Roman" w:cs="Times New Roman"/>
          <w:b/>
          <w:sz w:val="24"/>
          <w:szCs w:val="24"/>
        </w:rPr>
        <w:t>Ezzel viszont azt a jogsérelmet idézte elő, hogy az ügyben releváns jogszabályi és tényállási elemek vizsgálatát elmulasztotta.</w:t>
      </w:r>
    </w:p>
    <w:p w14:paraId="4BE6CD2C" w14:textId="1DBD6ED2" w:rsidR="00C62D67" w:rsidRPr="00FA180C" w:rsidRDefault="00C62D67" w:rsidP="00FA180C">
      <w:pPr>
        <w:spacing w:after="0" w:line="252" w:lineRule="auto"/>
        <w:jc w:val="both"/>
        <w:rPr>
          <w:rFonts w:ascii="Times New Roman" w:hAnsi="Times New Roman" w:cs="Times New Roman"/>
          <w:sz w:val="24"/>
          <w:szCs w:val="24"/>
        </w:rPr>
      </w:pPr>
    </w:p>
    <w:p w14:paraId="075122E4" w14:textId="1175598A" w:rsidR="00C62D67" w:rsidRPr="00FA180C" w:rsidRDefault="00C62D67" w:rsidP="00FA180C">
      <w:pPr>
        <w:spacing w:after="0" w:line="252" w:lineRule="auto"/>
        <w:jc w:val="both"/>
        <w:rPr>
          <w:rFonts w:ascii="Times New Roman" w:hAnsi="Times New Roman" w:cs="Times New Roman"/>
          <w:b/>
          <w:sz w:val="24"/>
          <w:szCs w:val="24"/>
        </w:rPr>
      </w:pPr>
      <w:r w:rsidRPr="00FA180C">
        <w:rPr>
          <w:rFonts w:ascii="Times New Roman" w:hAnsi="Times New Roman" w:cs="Times New Roman"/>
          <w:b/>
          <w:sz w:val="24"/>
          <w:szCs w:val="24"/>
        </w:rPr>
        <w:t>Mellékelten csatolom:</w:t>
      </w:r>
    </w:p>
    <w:p w14:paraId="5DF8C97D" w14:textId="51A450FC" w:rsidR="00C62D67" w:rsidRPr="00FA180C" w:rsidRDefault="00C62D67" w:rsidP="00FA180C">
      <w:pPr>
        <w:pStyle w:val="Listaszerbekezds"/>
        <w:numPr>
          <w:ilvl w:val="0"/>
          <w:numId w:val="15"/>
        </w:numPr>
        <w:spacing w:after="0" w:line="252" w:lineRule="auto"/>
        <w:ind w:firstLine="0"/>
        <w:jc w:val="both"/>
        <w:rPr>
          <w:rFonts w:ascii="Times New Roman" w:hAnsi="Times New Roman" w:cs="Times New Roman"/>
          <w:b/>
          <w:bCs/>
          <w:sz w:val="24"/>
          <w:szCs w:val="24"/>
          <w:u w:val="single"/>
        </w:rPr>
      </w:pPr>
      <w:r w:rsidRPr="00FA180C">
        <w:rPr>
          <w:rFonts w:ascii="Times New Roman" w:hAnsi="Times New Roman" w:cs="Times New Roman"/>
          <w:b/>
          <w:bCs/>
          <w:sz w:val="24"/>
          <w:szCs w:val="24"/>
        </w:rPr>
        <w:t>Támadott Határozat</w:t>
      </w:r>
    </w:p>
    <w:p w14:paraId="27C3A9A4" w14:textId="206B07B2" w:rsidR="00C62D67" w:rsidRPr="00FA180C" w:rsidRDefault="00C62D67" w:rsidP="00FA180C">
      <w:pPr>
        <w:pStyle w:val="Listaszerbekezds"/>
        <w:numPr>
          <w:ilvl w:val="0"/>
          <w:numId w:val="15"/>
        </w:numPr>
        <w:spacing w:after="0" w:line="252" w:lineRule="auto"/>
        <w:ind w:firstLine="0"/>
        <w:jc w:val="both"/>
        <w:rPr>
          <w:rFonts w:ascii="Times New Roman" w:hAnsi="Times New Roman" w:cs="Times New Roman"/>
          <w:b/>
          <w:bCs/>
          <w:sz w:val="24"/>
          <w:szCs w:val="24"/>
          <w:u w:val="single"/>
        </w:rPr>
      </w:pPr>
      <w:r w:rsidRPr="00FA180C">
        <w:rPr>
          <w:rFonts w:ascii="Times New Roman" w:hAnsi="Times New Roman" w:cs="Times New Roman"/>
          <w:b/>
          <w:bCs/>
          <w:sz w:val="24"/>
          <w:szCs w:val="24"/>
        </w:rPr>
        <w:t>Önkormányzattal kötött feladat-ellátási szerződés és módosításai</w:t>
      </w:r>
    </w:p>
    <w:p w14:paraId="4512FBEC" w14:textId="0492E5BF" w:rsidR="00C62D67" w:rsidRPr="00FA180C" w:rsidRDefault="00C62D67" w:rsidP="00FA180C">
      <w:pPr>
        <w:pStyle w:val="Listaszerbekezds"/>
        <w:numPr>
          <w:ilvl w:val="0"/>
          <w:numId w:val="15"/>
        </w:numPr>
        <w:spacing w:after="0" w:line="252" w:lineRule="auto"/>
        <w:ind w:firstLine="0"/>
        <w:jc w:val="both"/>
        <w:rPr>
          <w:rFonts w:ascii="Times New Roman" w:hAnsi="Times New Roman" w:cs="Times New Roman"/>
          <w:b/>
          <w:bCs/>
          <w:sz w:val="24"/>
          <w:szCs w:val="24"/>
          <w:u w:val="single"/>
        </w:rPr>
      </w:pPr>
      <w:r w:rsidRPr="00FA180C">
        <w:rPr>
          <w:rFonts w:ascii="Times New Roman" w:hAnsi="Times New Roman" w:cs="Times New Roman"/>
          <w:b/>
          <w:bCs/>
          <w:sz w:val="24"/>
          <w:szCs w:val="24"/>
        </w:rPr>
        <w:t>Régi működési engedélyem</w:t>
      </w:r>
    </w:p>
    <w:p w14:paraId="58267F37" w14:textId="5E7BE7B7" w:rsidR="00C62D67" w:rsidRPr="00FA180C" w:rsidRDefault="00C62D67" w:rsidP="00FA180C">
      <w:pPr>
        <w:spacing w:after="0" w:line="252" w:lineRule="auto"/>
        <w:jc w:val="both"/>
        <w:rPr>
          <w:rFonts w:ascii="Times New Roman" w:hAnsi="Times New Roman" w:cs="Times New Roman"/>
          <w:b/>
          <w:bCs/>
          <w:sz w:val="24"/>
          <w:szCs w:val="24"/>
          <w:u w:val="single"/>
        </w:rPr>
      </w:pPr>
      <w:r w:rsidRPr="00FA180C">
        <w:rPr>
          <w:rFonts w:ascii="Times New Roman" w:hAnsi="Times New Roman" w:cs="Times New Roman"/>
          <w:b/>
          <w:bCs/>
          <w:sz w:val="24"/>
          <w:szCs w:val="24"/>
          <w:highlight w:val="green"/>
        </w:rPr>
        <w:t>(A mellékleteket a keresetlevélhez úgy kell hozzácsatolni, hogy azt be kell szkennelni, és az e-papír szolgáltatás segítsésével feltölteni).</w:t>
      </w:r>
    </w:p>
    <w:p w14:paraId="59ED8302" w14:textId="77777777" w:rsidR="00C62D67" w:rsidRPr="00FA180C" w:rsidRDefault="00C62D67" w:rsidP="00FA180C">
      <w:pPr>
        <w:spacing w:after="0" w:line="252" w:lineRule="auto"/>
        <w:jc w:val="both"/>
        <w:rPr>
          <w:rFonts w:ascii="Times New Roman" w:hAnsi="Times New Roman" w:cs="Times New Roman"/>
          <w:b/>
          <w:bCs/>
          <w:sz w:val="24"/>
          <w:szCs w:val="24"/>
          <w:u w:val="single"/>
        </w:rPr>
      </w:pPr>
    </w:p>
    <w:p w14:paraId="1D16028C" w14:textId="42258E6C" w:rsidR="008F35FF" w:rsidRPr="008F35FF" w:rsidRDefault="008F35FF" w:rsidP="00FA180C">
      <w:pPr>
        <w:spacing w:after="0" w:line="252" w:lineRule="auto"/>
        <w:jc w:val="both"/>
        <w:rPr>
          <w:rFonts w:ascii="Times New Roman" w:hAnsi="Times New Roman" w:cs="Times New Roman"/>
          <w:b/>
          <w:bCs/>
          <w:sz w:val="24"/>
          <w:szCs w:val="24"/>
          <w:u w:val="single"/>
        </w:rPr>
      </w:pPr>
      <w:r w:rsidRPr="008F35FF">
        <w:rPr>
          <w:rFonts w:ascii="Times New Roman" w:hAnsi="Times New Roman" w:cs="Times New Roman"/>
          <w:b/>
          <w:bCs/>
          <w:sz w:val="24"/>
          <w:szCs w:val="24"/>
          <w:u w:val="single"/>
        </w:rPr>
        <w:t>Azonnali jogvédelem</w:t>
      </w:r>
    </w:p>
    <w:p w14:paraId="35D58F57" w14:textId="42A38D1E" w:rsidR="008F35FF" w:rsidRPr="008F35FF" w:rsidRDefault="008F35FF" w:rsidP="00FA180C">
      <w:pPr>
        <w:spacing w:after="0" w:line="252" w:lineRule="auto"/>
        <w:jc w:val="both"/>
        <w:rPr>
          <w:rFonts w:ascii="Times New Roman" w:hAnsi="Times New Roman" w:cs="Times New Roman"/>
          <w:b/>
          <w:bCs/>
          <w:sz w:val="24"/>
          <w:szCs w:val="24"/>
          <w:u w:val="single"/>
        </w:rPr>
      </w:pPr>
    </w:p>
    <w:p w14:paraId="6538BD3F" w14:textId="3F7C141A" w:rsidR="008F35FF" w:rsidRPr="008F35FF" w:rsidRDefault="008F35FF" w:rsidP="008F35FF">
      <w:pPr>
        <w:jc w:val="both"/>
        <w:rPr>
          <w:rFonts w:ascii="Times New Roman" w:hAnsi="Times New Roman" w:cs="Times New Roman"/>
          <w:sz w:val="24"/>
          <w:szCs w:val="24"/>
        </w:rPr>
      </w:pPr>
      <w:r w:rsidRPr="008F35FF">
        <w:rPr>
          <w:rFonts w:ascii="Times New Roman" w:hAnsi="Times New Roman" w:cs="Times New Roman"/>
          <w:sz w:val="24"/>
          <w:szCs w:val="24"/>
        </w:rPr>
        <w:t xml:space="preserve">Alulírott felperes a keresetben fent előadott jogsértések okán tartom jogszabálysértőnek mind a Megelőző Eljárást, mind pedig a Támadott Határozatot. A Támadott Határozat véglegessége, és az ahhoz kapcsolható végrehajtási kényszer azonban </w:t>
      </w:r>
      <w:r>
        <w:rPr>
          <w:rFonts w:ascii="Times New Roman" w:hAnsi="Times New Roman" w:cs="Times New Roman"/>
          <w:sz w:val="24"/>
          <w:szCs w:val="24"/>
        </w:rPr>
        <w:t xml:space="preserve">olyan feladatvégzést iktatott a működési engedélyembe, amellyel kapcsolatban </w:t>
      </w:r>
      <w:r w:rsidRPr="008F35FF">
        <w:rPr>
          <w:rFonts w:ascii="Times New Roman" w:hAnsi="Times New Roman" w:cs="Times New Roman"/>
          <w:b/>
          <w:sz w:val="24"/>
          <w:szCs w:val="24"/>
        </w:rPr>
        <w:t>nem tudom biztosítani</w:t>
      </w:r>
      <w:r>
        <w:rPr>
          <w:rFonts w:ascii="Times New Roman" w:hAnsi="Times New Roman" w:cs="Times New Roman"/>
          <w:sz w:val="24"/>
          <w:szCs w:val="24"/>
        </w:rPr>
        <w:t xml:space="preserve"> a </w:t>
      </w:r>
      <w:r w:rsidRPr="008F35FF">
        <w:rPr>
          <w:rFonts w:ascii="Times New Roman" w:hAnsi="Times New Roman" w:cs="Times New Roman"/>
          <w:b/>
          <w:sz w:val="24"/>
          <w:szCs w:val="24"/>
        </w:rPr>
        <w:t>Korm2. rendelet 8 § (4) bekezdés c) pontjában</w:t>
      </w:r>
      <w:r>
        <w:rPr>
          <w:rFonts w:ascii="Times New Roman" w:hAnsi="Times New Roman" w:cs="Times New Roman"/>
          <w:sz w:val="24"/>
          <w:szCs w:val="24"/>
        </w:rPr>
        <w:t xml:space="preserve">, valamint a </w:t>
      </w:r>
      <w:r w:rsidRPr="008F35FF">
        <w:rPr>
          <w:rFonts w:ascii="Times New Roman" w:hAnsi="Times New Roman" w:cs="Times New Roman"/>
          <w:b/>
          <w:sz w:val="24"/>
          <w:szCs w:val="24"/>
        </w:rPr>
        <w:t>12/B §-án</w:t>
      </w:r>
      <w:r w:rsidRPr="008F35FF">
        <w:rPr>
          <w:rFonts w:ascii="Times New Roman" w:hAnsi="Times New Roman" w:cs="Times New Roman"/>
          <w:sz w:val="24"/>
          <w:szCs w:val="24"/>
        </w:rPr>
        <w:t xml:space="preserve"> keresztül </w:t>
      </w:r>
      <w:r w:rsidRPr="008F35FF">
        <w:rPr>
          <w:rFonts w:ascii="Times New Roman" w:hAnsi="Times New Roman" w:cs="Times New Roman"/>
          <w:b/>
          <w:sz w:val="24"/>
          <w:szCs w:val="24"/>
        </w:rPr>
        <w:t>a betegbiztonságot és a betegjogok érvényesülését</w:t>
      </w:r>
      <w:r w:rsidRPr="008F35FF">
        <w:rPr>
          <w:rFonts w:ascii="Times New Roman" w:hAnsi="Times New Roman" w:cs="Times New Roman"/>
          <w:sz w:val="24"/>
          <w:szCs w:val="24"/>
        </w:rPr>
        <w:t xml:space="preserve">, </w:t>
      </w:r>
      <w:r>
        <w:rPr>
          <w:rFonts w:ascii="Times New Roman" w:hAnsi="Times New Roman" w:cs="Times New Roman"/>
          <w:sz w:val="24"/>
          <w:szCs w:val="24"/>
        </w:rPr>
        <w:t>ráadásul így olyan tevékenységre lehetek kötelezhető</w:t>
      </w:r>
      <w:r w:rsidRPr="008F35FF">
        <w:rPr>
          <w:rFonts w:ascii="Times New Roman" w:hAnsi="Times New Roman" w:cs="Times New Roman"/>
          <w:sz w:val="24"/>
          <w:szCs w:val="24"/>
        </w:rPr>
        <w:t xml:space="preserve">, amelyre a </w:t>
      </w:r>
      <w:r w:rsidRPr="008F35FF">
        <w:rPr>
          <w:rFonts w:ascii="Times New Roman" w:hAnsi="Times New Roman" w:cs="Times New Roman"/>
          <w:b/>
          <w:sz w:val="24"/>
          <w:szCs w:val="24"/>
        </w:rPr>
        <w:t>12/C § (2) bekezdés a) és c) pontja</w:t>
      </w:r>
      <w:r w:rsidRPr="008F35FF">
        <w:rPr>
          <w:rFonts w:ascii="Times New Roman" w:hAnsi="Times New Roman" w:cs="Times New Roman"/>
          <w:sz w:val="24"/>
          <w:szCs w:val="24"/>
        </w:rPr>
        <w:t xml:space="preserve"> alapján működési engedélyem sem lehetne. Áttételesen így tehát sérülnek az </w:t>
      </w:r>
      <w:r w:rsidRPr="008F35FF">
        <w:rPr>
          <w:rFonts w:ascii="Times New Roman" w:hAnsi="Times New Roman" w:cs="Times New Roman"/>
          <w:b/>
          <w:sz w:val="24"/>
          <w:szCs w:val="24"/>
        </w:rPr>
        <w:t>Eütv. 1-2 §§-aiban</w:t>
      </w:r>
      <w:r w:rsidRPr="008F35FF">
        <w:rPr>
          <w:rFonts w:ascii="Times New Roman" w:hAnsi="Times New Roman" w:cs="Times New Roman"/>
          <w:sz w:val="24"/>
          <w:szCs w:val="24"/>
        </w:rPr>
        <w:t xml:space="preserve"> foglaltak is. </w:t>
      </w:r>
    </w:p>
    <w:p w14:paraId="748C1A65" w14:textId="5F2EEAD9" w:rsidR="008F35FF" w:rsidRPr="008F35FF" w:rsidRDefault="008F35FF" w:rsidP="008F35FF">
      <w:pPr>
        <w:jc w:val="both"/>
        <w:rPr>
          <w:rFonts w:ascii="Times New Roman" w:hAnsi="Times New Roman" w:cs="Times New Roman"/>
          <w:sz w:val="24"/>
          <w:szCs w:val="24"/>
        </w:rPr>
      </w:pPr>
      <w:r w:rsidRPr="008F35FF">
        <w:rPr>
          <w:rFonts w:ascii="Times New Roman" w:eastAsia="Times New Roman" w:hAnsi="Times New Roman" w:cs="Times New Roman"/>
          <w:iCs/>
          <w:sz w:val="24"/>
          <w:szCs w:val="24"/>
          <w:lang w:eastAsia="hu-HU"/>
        </w:rPr>
        <w:t xml:space="preserve">Az </w:t>
      </w:r>
      <w:r w:rsidRPr="008F35FF">
        <w:rPr>
          <w:rFonts w:ascii="Times New Roman" w:eastAsia="Times New Roman" w:hAnsi="Times New Roman" w:cs="Times New Roman"/>
          <w:b/>
          <w:iCs/>
          <w:sz w:val="24"/>
          <w:szCs w:val="24"/>
          <w:lang w:eastAsia="hu-HU"/>
        </w:rPr>
        <w:t>Eütv.</w:t>
      </w:r>
      <w:r w:rsidRPr="008F35FF">
        <w:rPr>
          <w:rFonts w:ascii="Times New Roman" w:eastAsia="Times New Roman" w:hAnsi="Times New Roman" w:cs="Times New Roman"/>
          <w:iCs/>
          <w:sz w:val="24"/>
          <w:szCs w:val="24"/>
          <w:lang w:eastAsia="hu-HU"/>
        </w:rPr>
        <w:t xml:space="preserve"> </w:t>
      </w:r>
      <w:r w:rsidRPr="008F35FF">
        <w:rPr>
          <w:rFonts w:ascii="Times New Roman" w:eastAsia="Times New Roman" w:hAnsi="Times New Roman" w:cs="Times New Roman"/>
          <w:b/>
          <w:iCs/>
          <w:sz w:val="24"/>
          <w:szCs w:val="24"/>
          <w:lang w:eastAsia="hu-HU"/>
        </w:rPr>
        <w:t>108 § (1) - (2) és (4) bekezdése</w:t>
      </w:r>
      <w:r w:rsidRPr="008F35FF">
        <w:rPr>
          <w:rFonts w:ascii="Times New Roman" w:eastAsia="Times New Roman" w:hAnsi="Times New Roman" w:cs="Times New Roman"/>
          <w:iCs/>
          <w:sz w:val="24"/>
          <w:szCs w:val="24"/>
          <w:lang w:eastAsia="hu-HU"/>
        </w:rPr>
        <w:t xml:space="preserve"> alapján </w:t>
      </w:r>
      <w:r w:rsidRPr="008F35FF">
        <w:rPr>
          <w:rFonts w:ascii="Times New Roman" w:eastAsia="Times New Roman" w:hAnsi="Times New Roman" w:cs="Times New Roman"/>
          <w:sz w:val="24"/>
          <w:szCs w:val="24"/>
          <w:lang w:eastAsia="hu-HU"/>
        </w:rPr>
        <w:t xml:space="preserve">egészségügyi szolgáltatás - a 108/A. §-ban foglalt kivétellel - kizárólag az egészségügyi államigazgatási szerv által kiadott működési engedély birtokában, az abban meghatározottak szerint kezdhető meg, illetve folytatható. </w:t>
      </w:r>
      <w:r w:rsidRPr="008F35FF">
        <w:rPr>
          <w:rFonts w:ascii="Times New Roman" w:eastAsia="Times New Roman" w:hAnsi="Times New Roman" w:cs="Times New Roman"/>
          <w:sz w:val="24"/>
          <w:szCs w:val="24"/>
          <w:u w:val="single"/>
          <w:lang w:eastAsia="hu-HU"/>
        </w:rPr>
        <w:t>A működési engedély csak abban az esetben adható ki, ha a kérelmezőnek az egészségügyi szolgáltatás során okozott kár megtérítésére van felelősségbiztosítása.</w:t>
      </w:r>
      <w:r w:rsidRPr="008F35FF">
        <w:rPr>
          <w:rFonts w:ascii="Times New Roman" w:eastAsia="Times New Roman" w:hAnsi="Times New Roman" w:cs="Times New Roman"/>
          <w:sz w:val="24"/>
          <w:szCs w:val="24"/>
          <w:lang w:eastAsia="hu-HU"/>
        </w:rPr>
        <w:t xml:space="preserve"> A felelősségbiztosítási szerződés megszűnése esetén a biztosító ennek tényét haladéktalanul köteles bejelenteni az engedélyező szervnek, amely a működési engedélyt visszavonja, amennyiben az egészségügyi szolgáltató nem rendezik más biztosítónál felelősségbiztosítással. </w:t>
      </w:r>
      <w:r w:rsidRPr="008F35FF">
        <w:rPr>
          <w:rFonts w:ascii="Times New Roman" w:hAnsi="Times New Roman" w:cs="Times New Roman"/>
          <w:sz w:val="24"/>
          <w:szCs w:val="24"/>
          <w:u w:val="single"/>
        </w:rPr>
        <w:t xml:space="preserve">A működéshez szükséges feltételek meglétét az egészségügyi államigazgatási szerv rendszeresen ellenőrzi. </w:t>
      </w:r>
      <w:r w:rsidRPr="008F35FF">
        <w:rPr>
          <w:rFonts w:ascii="Times New Roman" w:hAnsi="Times New Roman" w:cs="Times New Roman"/>
          <w:sz w:val="24"/>
          <w:szCs w:val="24"/>
        </w:rPr>
        <w:t xml:space="preserve">A </w:t>
      </w:r>
      <w:r w:rsidRPr="008F35FF">
        <w:rPr>
          <w:rFonts w:ascii="Times New Roman" w:hAnsi="Times New Roman" w:cs="Times New Roman"/>
          <w:b/>
          <w:sz w:val="24"/>
          <w:szCs w:val="24"/>
        </w:rPr>
        <w:t>Korm</w:t>
      </w:r>
      <w:r w:rsidR="004A2B13">
        <w:rPr>
          <w:rFonts w:ascii="Times New Roman" w:hAnsi="Times New Roman" w:cs="Times New Roman"/>
          <w:b/>
          <w:sz w:val="24"/>
          <w:szCs w:val="24"/>
        </w:rPr>
        <w:t>2</w:t>
      </w:r>
      <w:r w:rsidRPr="008F35FF">
        <w:rPr>
          <w:rFonts w:ascii="Times New Roman" w:hAnsi="Times New Roman" w:cs="Times New Roman"/>
          <w:b/>
          <w:sz w:val="24"/>
          <w:szCs w:val="24"/>
        </w:rPr>
        <w:t xml:space="preserve">. rendelet </w:t>
      </w:r>
      <w:r w:rsidR="004A2B13">
        <w:rPr>
          <w:rFonts w:ascii="Times New Roman" w:hAnsi="Times New Roman" w:cs="Times New Roman"/>
          <w:b/>
          <w:sz w:val="24"/>
          <w:szCs w:val="24"/>
        </w:rPr>
        <w:t xml:space="preserve">8 § (4) bekezdés c) pontja és a </w:t>
      </w:r>
      <w:r w:rsidRPr="008F35FF">
        <w:rPr>
          <w:rFonts w:ascii="Times New Roman" w:hAnsi="Times New Roman" w:cs="Times New Roman"/>
          <w:b/>
          <w:sz w:val="24"/>
          <w:szCs w:val="24"/>
        </w:rPr>
        <w:t>12/B § c) pontja</w:t>
      </w:r>
      <w:r w:rsidRPr="008F35FF">
        <w:rPr>
          <w:rFonts w:ascii="Times New Roman" w:hAnsi="Times New Roman" w:cs="Times New Roman"/>
          <w:sz w:val="24"/>
          <w:szCs w:val="24"/>
        </w:rPr>
        <w:t xml:space="preserve"> a felelősségbiztosítás meglétét külön is nevesíti.</w:t>
      </w:r>
    </w:p>
    <w:p w14:paraId="795DDEA8" w14:textId="1A1B26CE" w:rsidR="008F35FF" w:rsidRPr="008F35FF" w:rsidRDefault="008F35FF" w:rsidP="008F35FF">
      <w:pPr>
        <w:jc w:val="both"/>
        <w:rPr>
          <w:rFonts w:ascii="Times New Roman" w:hAnsi="Times New Roman" w:cs="Times New Roman"/>
          <w:sz w:val="24"/>
          <w:szCs w:val="24"/>
        </w:rPr>
      </w:pPr>
      <w:bookmarkStart w:id="2" w:name="_GoBack"/>
      <w:bookmarkEnd w:id="2"/>
      <w:r w:rsidRPr="008F35FF">
        <w:rPr>
          <w:rFonts w:ascii="Times New Roman" w:hAnsi="Times New Roman" w:cs="Times New Roman"/>
          <w:sz w:val="24"/>
          <w:szCs w:val="24"/>
        </w:rPr>
        <w:t xml:space="preserve">Az OMSZ-al kötött szerződés nélkül a háziorvosok felelősségbiztosítója nem köt a háziorvosokkal felelősségbiztosítási szerződést, illetve még az is meglehetősen kérdéses, hogy ezt egyáltalán a háziorvosnak kell-e kötnie akkor, amikor az </w:t>
      </w:r>
      <w:r w:rsidRPr="008F35FF">
        <w:rPr>
          <w:rFonts w:ascii="Times New Roman" w:hAnsi="Times New Roman" w:cs="Times New Roman"/>
          <w:b/>
          <w:sz w:val="24"/>
          <w:szCs w:val="24"/>
        </w:rPr>
        <w:t>Eatv. 6/A §, 22 § (1)-(2) és (6) bekezdése</w:t>
      </w:r>
      <w:r w:rsidRPr="008F35FF">
        <w:rPr>
          <w:rFonts w:ascii="Times New Roman" w:hAnsi="Times New Roman" w:cs="Times New Roman"/>
          <w:sz w:val="24"/>
          <w:szCs w:val="24"/>
        </w:rPr>
        <w:t xml:space="preserve">, továbbá az </w:t>
      </w:r>
      <w:r w:rsidRPr="008F35FF">
        <w:rPr>
          <w:rFonts w:ascii="Times New Roman" w:hAnsi="Times New Roman" w:cs="Times New Roman"/>
          <w:b/>
          <w:sz w:val="24"/>
          <w:szCs w:val="24"/>
        </w:rPr>
        <w:t>ESzCsM rendelet 15 § (8a) bekezdése</w:t>
      </w:r>
      <w:r w:rsidRPr="008F35FF">
        <w:rPr>
          <w:rFonts w:ascii="Times New Roman" w:hAnsi="Times New Roman" w:cs="Times New Roman"/>
          <w:sz w:val="24"/>
          <w:szCs w:val="24"/>
        </w:rPr>
        <w:t xml:space="preserve"> értelmében az ügyeleti ellátás szolgáltatója a betegek felé valójában az OMSZ. </w:t>
      </w:r>
      <w:r w:rsidRPr="008F35FF">
        <w:rPr>
          <w:rFonts w:ascii="Times New Roman" w:hAnsi="Times New Roman" w:cs="Times New Roman"/>
          <w:b/>
          <w:sz w:val="24"/>
          <w:szCs w:val="24"/>
        </w:rPr>
        <w:t>Nekem pedig így az egészségügyi alapellátási ügyeletben való részvételre nincs felelősségbiztosításom.</w:t>
      </w:r>
    </w:p>
    <w:p w14:paraId="5DED8317" w14:textId="2FE48879" w:rsidR="008F35FF" w:rsidRPr="008F35FF" w:rsidRDefault="008F35FF" w:rsidP="008F35FF">
      <w:pPr>
        <w:jc w:val="both"/>
        <w:rPr>
          <w:rFonts w:ascii="Times New Roman" w:hAnsi="Times New Roman" w:cs="Times New Roman"/>
          <w:b/>
          <w:sz w:val="24"/>
          <w:szCs w:val="24"/>
        </w:rPr>
      </w:pPr>
      <w:r w:rsidRPr="008F35FF">
        <w:rPr>
          <w:rFonts w:ascii="Times New Roman" w:hAnsi="Times New Roman" w:cs="Times New Roman"/>
          <w:sz w:val="24"/>
          <w:szCs w:val="24"/>
        </w:rPr>
        <w:lastRenderedPageBreak/>
        <w:t>A szerződés megkötésének hiánya az alperes Támadott Határozatával együtt azzal a joghatással jár</w:t>
      </w:r>
      <w:r w:rsidR="004A2B13">
        <w:rPr>
          <w:rFonts w:ascii="Times New Roman" w:hAnsi="Times New Roman" w:cs="Times New Roman"/>
          <w:sz w:val="24"/>
          <w:szCs w:val="24"/>
        </w:rPr>
        <w:t xml:space="preserve">hat – ha a Szegedi Törvényszék fent citált ítéleteiben megjelenő jogi álláspontot vesszük alapul – </w:t>
      </w:r>
      <w:r w:rsidRPr="008F35FF">
        <w:rPr>
          <w:rFonts w:ascii="Times New Roman" w:hAnsi="Times New Roman" w:cs="Times New Roman"/>
          <w:sz w:val="24"/>
          <w:szCs w:val="24"/>
        </w:rPr>
        <w:t xml:space="preserve">hogy </w:t>
      </w:r>
      <w:r w:rsidRPr="008F35FF">
        <w:rPr>
          <w:rFonts w:ascii="Times New Roman" w:hAnsi="Times New Roman" w:cs="Times New Roman"/>
          <w:b/>
          <w:sz w:val="24"/>
          <w:szCs w:val="24"/>
        </w:rPr>
        <w:t>a háziorvosoknak</w:t>
      </w:r>
      <w:r w:rsidR="004A2B13">
        <w:rPr>
          <w:rFonts w:ascii="Times New Roman" w:hAnsi="Times New Roman" w:cs="Times New Roman"/>
          <w:b/>
          <w:sz w:val="24"/>
          <w:szCs w:val="24"/>
        </w:rPr>
        <w:t xml:space="preserve"> személyes közreműködői szerződés és </w:t>
      </w:r>
      <w:r w:rsidRPr="008F35FF">
        <w:rPr>
          <w:rFonts w:ascii="Times New Roman" w:hAnsi="Times New Roman" w:cs="Times New Roman"/>
          <w:b/>
          <w:sz w:val="24"/>
          <w:szCs w:val="24"/>
        </w:rPr>
        <w:t>felelősségbiztosítás nélkül kellene részt venniük az ügyeleti ellátásban.</w:t>
      </w:r>
      <w:r w:rsidRPr="008F35FF">
        <w:rPr>
          <w:rFonts w:ascii="Times New Roman" w:hAnsi="Times New Roman" w:cs="Times New Roman"/>
          <w:sz w:val="24"/>
          <w:szCs w:val="24"/>
        </w:rPr>
        <w:t xml:space="preserve"> Az </w:t>
      </w:r>
      <w:r w:rsidRPr="008F35FF">
        <w:rPr>
          <w:rFonts w:ascii="Times New Roman" w:hAnsi="Times New Roman" w:cs="Times New Roman"/>
          <w:b/>
          <w:sz w:val="24"/>
          <w:szCs w:val="24"/>
        </w:rPr>
        <w:t>Eütv. 108 § (2) bekezdésében</w:t>
      </w:r>
      <w:r w:rsidRPr="008F35FF">
        <w:rPr>
          <w:rFonts w:ascii="Times New Roman" w:hAnsi="Times New Roman" w:cs="Times New Roman"/>
          <w:sz w:val="24"/>
          <w:szCs w:val="24"/>
        </w:rPr>
        <w:t xml:space="preserve"> </w:t>
      </w:r>
      <w:r w:rsidR="004A2B13">
        <w:rPr>
          <w:rFonts w:ascii="Times New Roman" w:hAnsi="Times New Roman" w:cs="Times New Roman"/>
          <w:sz w:val="24"/>
          <w:szCs w:val="24"/>
        </w:rPr>
        <w:t xml:space="preserve">és a </w:t>
      </w:r>
      <w:r w:rsidR="004A2B13" w:rsidRPr="004A2B13">
        <w:rPr>
          <w:rFonts w:ascii="Times New Roman" w:hAnsi="Times New Roman" w:cs="Times New Roman"/>
          <w:b/>
          <w:sz w:val="24"/>
          <w:szCs w:val="24"/>
        </w:rPr>
        <w:t>Korm2. rendelet 8 § (4) bekezdés c) pontjában</w:t>
      </w:r>
      <w:r w:rsidR="004A2B13">
        <w:rPr>
          <w:rFonts w:ascii="Times New Roman" w:hAnsi="Times New Roman" w:cs="Times New Roman"/>
          <w:sz w:val="24"/>
          <w:szCs w:val="24"/>
        </w:rPr>
        <w:t xml:space="preserve">, valamint a </w:t>
      </w:r>
      <w:r w:rsidR="004A2B13" w:rsidRPr="004A2B13">
        <w:rPr>
          <w:rFonts w:ascii="Times New Roman" w:hAnsi="Times New Roman" w:cs="Times New Roman"/>
          <w:b/>
          <w:sz w:val="24"/>
          <w:szCs w:val="24"/>
        </w:rPr>
        <w:t>12 § (3) bekezdés c)</w:t>
      </w:r>
      <w:r w:rsidR="004A2B13">
        <w:rPr>
          <w:rFonts w:ascii="Times New Roman" w:hAnsi="Times New Roman" w:cs="Times New Roman"/>
          <w:sz w:val="24"/>
          <w:szCs w:val="24"/>
        </w:rPr>
        <w:t xml:space="preserve">, és a </w:t>
      </w:r>
      <w:r w:rsidR="004A2B13" w:rsidRPr="004A2B13">
        <w:rPr>
          <w:rFonts w:ascii="Times New Roman" w:hAnsi="Times New Roman" w:cs="Times New Roman"/>
          <w:b/>
          <w:sz w:val="24"/>
          <w:szCs w:val="24"/>
        </w:rPr>
        <w:t>12/B § (1) bekezdés c) pontjában</w:t>
      </w:r>
      <w:r w:rsidR="004A2B13">
        <w:rPr>
          <w:rFonts w:ascii="Times New Roman" w:hAnsi="Times New Roman" w:cs="Times New Roman"/>
          <w:sz w:val="24"/>
          <w:szCs w:val="24"/>
        </w:rPr>
        <w:t xml:space="preserve"> </w:t>
      </w:r>
      <w:r w:rsidRPr="008F35FF">
        <w:rPr>
          <w:rFonts w:ascii="Times New Roman" w:hAnsi="Times New Roman" w:cs="Times New Roman"/>
          <w:sz w:val="24"/>
          <w:szCs w:val="24"/>
        </w:rPr>
        <w:t xml:space="preserve">írt felelősségbiztosítás megléte azért előírás, mert </w:t>
      </w:r>
      <w:r w:rsidRPr="008F35FF">
        <w:rPr>
          <w:rFonts w:ascii="Times New Roman" w:hAnsi="Times New Roman" w:cs="Times New Roman"/>
          <w:b/>
          <w:sz w:val="24"/>
          <w:szCs w:val="24"/>
        </w:rPr>
        <w:t>orvosi műhiba esetén</w:t>
      </w:r>
      <w:r w:rsidRPr="008F35FF">
        <w:rPr>
          <w:rFonts w:ascii="Times New Roman" w:hAnsi="Times New Roman" w:cs="Times New Roman"/>
          <w:sz w:val="24"/>
          <w:szCs w:val="24"/>
        </w:rPr>
        <w:t xml:space="preserve"> a beteg életminőségében, életében súlyos, akár visszafordíthatatlan károk is beállhatnak, melyek megtérítésére az orvos magánvagyona nem elegendő. </w:t>
      </w:r>
      <w:r w:rsidRPr="008F35FF">
        <w:rPr>
          <w:rFonts w:ascii="Times New Roman" w:hAnsi="Times New Roman" w:cs="Times New Roman"/>
          <w:b/>
          <w:sz w:val="24"/>
          <w:szCs w:val="24"/>
        </w:rPr>
        <w:t>A betegeknek azonban érdekükben áll, hogy a nekik jogellenesen okozott kár megtérítésére meglegyen a kellő fedezet, ami általánosan csak felelősségbiztosítás útján biztosítható</w:t>
      </w:r>
      <w:r w:rsidR="004A2B13">
        <w:rPr>
          <w:rFonts w:ascii="Times New Roman" w:hAnsi="Times New Roman" w:cs="Times New Roman"/>
          <w:b/>
          <w:sz w:val="24"/>
          <w:szCs w:val="24"/>
        </w:rPr>
        <w:t>, illetve, hogy a felelősségi szabályok az ellátás során tisztázottak legyenek</w:t>
      </w:r>
      <w:r w:rsidRPr="008F35FF">
        <w:rPr>
          <w:rFonts w:ascii="Times New Roman" w:hAnsi="Times New Roman" w:cs="Times New Roman"/>
          <w:b/>
          <w:sz w:val="24"/>
          <w:szCs w:val="24"/>
        </w:rPr>
        <w:t>. A Támadott Határozat mentén azonban ez a betegérdek is sérül.</w:t>
      </w:r>
    </w:p>
    <w:p w14:paraId="39D49909" w14:textId="77777777" w:rsidR="008F35FF" w:rsidRPr="008F35FF" w:rsidRDefault="008F35FF" w:rsidP="008F35FF">
      <w:pPr>
        <w:jc w:val="both"/>
        <w:rPr>
          <w:rFonts w:ascii="Times New Roman" w:hAnsi="Times New Roman" w:cs="Times New Roman"/>
          <w:sz w:val="24"/>
          <w:szCs w:val="24"/>
        </w:rPr>
      </w:pPr>
      <w:r w:rsidRPr="008F35FF">
        <w:rPr>
          <w:rFonts w:ascii="Times New Roman" w:hAnsi="Times New Roman" w:cs="Times New Roman"/>
          <w:sz w:val="24"/>
          <w:szCs w:val="24"/>
        </w:rPr>
        <w:t xml:space="preserve">A </w:t>
      </w:r>
      <w:r w:rsidRPr="008F35FF">
        <w:rPr>
          <w:rFonts w:ascii="Times New Roman" w:hAnsi="Times New Roman" w:cs="Times New Roman"/>
          <w:b/>
          <w:sz w:val="24"/>
          <w:szCs w:val="24"/>
        </w:rPr>
        <w:t>Kp. 50 § (1) bekezdése</w:t>
      </w:r>
      <w:r w:rsidRPr="008F35FF">
        <w:rPr>
          <w:rFonts w:ascii="Times New Roman" w:hAnsi="Times New Roman" w:cs="Times New Roman"/>
          <w:sz w:val="24"/>
          <w:szCs w:val="24"/>
        </w:rPr>
        <w:t xml:space="preserve"> értelmében akinek jogát, jogos érdekét a közigazgatási tevékenység vagy az azzal előidézett helyzet fenntartása sérti, a közvetlenül fenyegető hátrány elhárítása, a vitássá tett jogviszony ideiglenes rendezése, illetve a jogvitára okot adó állapot változatlan fenntartása érdekében a perre hatáskörrel és illetékességgel rendelkező bíróságtól az eljárás során bármikor azonnali jogvédelmet kérhet.</w:t>
      </w:r>
    </w:p>
    <w:p w14:paraId="0B14D53B" w14:textId="77777777" w:rsidR="008F35FF" w:rsidRPr="008F35FF" w:rsidRDefault="008F35FF" w:rsidP="008F35FF">
      <w:pPr>
        <w:jc w:val="both"/>
        <w:rPr>
          <w:rFonts w:ascii="Times New Roman" w:hAnsi="Times New Roman" w:cs="Times New Roman"/>
          <w:sz w:val="24"/>
          <w:szCs w:val="24"/>
        </w:rPr>
      </w:pPr>
      <w:r w:rsidRPr="008F35FF">
        <w:rPr>
          <w:rFonts w:ascii="Times New Roman" w:hAnsi="Times New Roman" w:cs="Times New Roman"/>
          <w:sz w:val="24"/>
          <w:szCs w:val="24"/>
        </w:rPr>
        <w:t xml:space="preserve">A </w:t>
      </w:r>
      <w:r w:rsidRPr="008F35FF">
        <w:rPr>
          <w:rFonts w:ascii="Times New Roman" w:hAnsi="Times New Roman" w:cs="Times New Roman"/>
          <w:b/>
          <w:sz w:val="24"/>
          <w:szCs w:val="24"/>
        </w:rPr>
        <w:t>Kp. 50 § (2) bekezdése</w:t>
      </w:r>
      <w:r w:rsidRPr="008F35FF">
        <w:rPr>
          <w:rFonts w:ascii="Times New Roman" w:hAnsi="Times New Roman" w:cs="Times New Roman"/>
          <w:sz w:val="24"/>
          <w:szCs w:val="24"/>
        </w:rPr>
        <w:t xml:space="preserve"> alapján azonnali jogvédelem körében a támadott határozat halasztó hatályának elrendelése kérhető.</w:t>
      </w:r>
    </w:p>
    <w:p w14:paraId="2631C343" w14:textId="77777777" w:rsidR="008F35FF" w:rsidRPr="008F35FF" w:rsidRDefault="008F35FF" w:rsidP="008F35FF">
      <w:pPr>
        <w:jc w:val="both"/>
        <w:rPr>
          <w:rFonts w:ascii="Times New Roman" w:hAnsi="Times New Roman" w:cs="Times New Roman"/>
          <w:sz w:val="24"/>
          <w:szCs w:val="24"/>
        </w:rPr>
      </w:pPr>
      <w:r w:rsidRPr="008F35FF">
        <w:rPr>
          <w:rFonts w:ascii="Times New Roman" w:hAnsi="Times New Roman" w:cs="Times New Roman"/>
          <w:sz w:val="24"/>
          <w:szCs w:val="24"/>
        </w:rPr>
        <w:t xml:space="preserve">A </w:t>
      </w:r>
      <w:r w:rsidRPr="008F35FF">
        <w:rPr>
          <w:rFonts w:ascii="Times New Roman" w:hAnsi="Times New Roman" w:cs="Times New Roman"/>
          <w:b/>
          <w:sz w:val="24"/>
          <w:szCs w:val="24"/>
        </w:rPr>
        <w:t>Kp. 51 § (3) bekezdése</w:t>
      </w:r>
      <w:r w:rsidRPr="008F35FF">
        <w:rPr>
          <w:rFonts w:ascii="Times New Roman" w:hAnsi="Times New Roman" w:cs="Times New Roman"/>
          <w:sz w:val="24"/>
          <w:szCs w:val="24"/>
        </w:rPr>
        <w:t xml:space="preserve"> alapján a bíróság az arányosság elve alapján, a közérdek és valamennyi fél szempontjából azt mérlegeli, hogy az azonnali jogvédelem elmaradása nem okoz-e súlyosabb hátrányt, mint amilyennel az azonnali jogvédelem biztosítása járna.</w:t>
      </w:r>
    </w:p>
    <w:p w14:paraId="0F5124DE" w14:textId="77777777" w:rsidR="008F35FF" w:rsidRPr="008F35FF" w:rsidRDefault="008F35FF" w:rsidP="008F35FF">
      <w:pPr>
        <w:jc w:val="both"/>
        <w:rPr>
          <w:rFonts w:ascii="Times New Roman" w:hAnsi="Times New Roman" w:cs="Times New Roman"/>
          <w:b/>
          <w:sz w:val="24"/>
          <w:szCs w:val="24"/>
        </w:rPr>
      </w:pPr>
      <w:r w:rsidRPr="008F35FF">
        <w:rPr>
          <w:rFonts w:ascii="Times New Roman" w:hAnsi="Times New Roman" w:cs="Times New Roman"/>
          <w:sz w:val="24"/>
          <w:szCs w:val="24"/>
        </w:rPr>
        <w:t xml:space="preserve">Az előadottak alapján kérem, hogy a T. Törvényszék felperes javára a Támadott Határozattal szemben a </w:t>
      </w:r>
      <w:r w:rsidRPr="008F35FF">
        <w:rPr>
          <w:rFonts w:ascii="Times New Roman" w:hAnsi="Times New Roman" w:cs="Times New Roman"/>
          <w:b/>
          <w:sz w:val="24"/>
          <w:szCs w:val="24"/>
        </w:rPr>
        <w:t>Kp. 50 § (1) bekezdés és a (2) bekezdés a) pontja</w:t>
      </w:r>
      <w:r w:rsidRPr="008F35FF">
        <w:rPr>
          <w:rFonts w:ascii="Times New Roman" w:hAnsi="Times New Roman" w:cs="Times New Roman"/>
          <w:sz w:val="24"/>
          <w:szCs w:val="24"/>
        </w:rPr>
        <w:t xml:space="preserve"> és az </w:t>
      </w:r>
      <w:r w:rsidRPr="008F35FF">
        <w:rPr>
          <w:rFonts w:ascii="Times New Roman" w:hAnsi="Times New Roman" w:cs="Times New Roman"/>
          <w:b/>
          <w:sz w:val="24"/>
          <w:szCs w:val="24"/>
        </w:rPr>
        <w:t>52 § (1) bekezdése</w:t>
      </w:r>
      <w:r w:rsidRPr="008F35FF">
        <w:rPr>
          <w:rFonts w:ascii="Times New Roman" w:hAnsi="Times New Roman" w:cs="Times New Roman"/>
          <w:sz w:val="24"/>
          <w:szCs w:val="24"/>
        </w:rPr>
        <w:t xml:space="preserve"> szerinti </w:t>
      </w:r>
      <w:r w:rsidRPr="008F35FF">
        <w:rPr>
          <w:rFonts w:ascii="Times New Roman" w:hAnsi="Times New Roman" w:cs="Times New Roman"/>
          <w:b/>
          <w:sz w:val="24"/>
          <w:szCs w:val="24"/>
        </w:rPr>
        <w:t>azonnali jogvédelmet biztosítson</w:t>
      </w:r>
      <w:r w:rsidRPr="008F35FF">
        <w:rPr>
          <w:rFonts w:ascii="Times New Roman" w:hAnsi="Times New Roman" w:cs="Times New Roman"/>
          <w:sz w:val="24"/>
          <w:szCs w:val="24"/>
        </w:rPr>
        <w:t xml:space="preserve">, </w:t>
      </w:r>
      <w:r w:rsidRPr="008F35FF">
        <w:rPr>
          <w:rFonts w:ascii="Times New Roman" w:hAnsi="Times New Roman" w:cs="Times New Roman"/>
          <w:b/>
          <w:sz w:val="24"/>
          <w:szCs w:val="24"/>
        </w:rPr>
        <w:t>és ennek keretében a Támadott Határozat halasztó hatályát rendelje el.</w:t>
      </w:r>
    </w:p>
    <w:p w14:paraId="20481238" w14:textId="0017BD2D" w:rsidR="008F35FF" w:rsidRPr="008F35FF" w:rsidRDefault="008F35FF" w:rsidP="008F35FF">
      <w:pPr>
        <w:jc w:val="both"/>
        <w:rPr>
          <w:rFonts w:ascii="Times New Roman" w:hAnsi="Times New Roman" w:cs="Times New Roman"/>
          <w:sz w:val="24"/>
          <w:szCs w:val="24"/>
        </w:rPr>
      </w:pPr>
      <w:r w:rsidRPr="008F35FF">
        <w:rPr>
          <w:rFonts w:ascii="Times New Roman" w:hAnsi="Times New Roman" w:cs="Times New Roman"/>
          <w:sz w:val="24"/>
          <w:szCs w:val="24"/>
        </w:rPr>
        <w:t xml:space="preserve">Jogaimat, jogos érdekeimet a közigazgatási tevékenység és az azzal előidézett helyzet fenntartása súlyosan </w:t>
      </w:r>
      <w:r w:rsidR="004A2B13">
        <w:rPr>
          <w:rFonts w:ascii="Times New Roman" w:hAnsi="Times New Roman" w:cs="Times New Roman"/>
          <w:sz w:val="24"/>
          <w:szCs w:val="24"/>
        </w:rPr>
        <w:t xml:space="preserve">sértheti, mert amennyiben a T. Törvényszék az Ehi., talaján esetlegesen meginduló kötelezettségszegési eljárásokban a Szegedi Törvényszékéhez hasonló jogi álláspontra helyezkedik – vagyis a működési engedélyben már szereplő feladatvégzés folytán a háziorvost ügyelési és szerződéskötési kötelezettség is fogja terhelni – úgy </w:t>
      </w:r>
      <w:r w:rsidRPr="008F35FF">
        <w:rPr>
          <w:rFonts w:ascii="Times New Roman" w:hAnsi="Times New Roman" w:cs="Times New Roman"/>
          <w:sz w:val="24"/>
          <w:szCs w:val="24"/>
        </w:rPr>
        <w:t xml:space="preserve">annak csak akkor tudok szabályszerűen eleget tenni, ha a </w:t>
      </w:r>
      <w:r w:rsidRPr="008F35FF">
        <w:rPr>
          <w:rFonts w:ascii="Times New Roman" w:hAnsi="Times New Roman" w:cs="Times New Roman"/>
          <w:b/>
          <w:sz w:val="24"/>
          <w:szCs w:val="24"/>
        </w:rPr>
        <w:t>Ptk. 6:58 § és 6:59 § (1)-(2) bekezdése</w:t>
      </w:r>
      <w:r w:rsidRPr="008F35FF">
        <w:rPr>
          <w:rFonts w:ascii="Times New Roman" w:hAnsi="Times New Roman" w:cs="Times New Roman"/>
          <w:sz w:val="24"/>
          <w:szCs w:val="24"/>
        </w:rPr>
        <w:t xml:space="preserve"> szerinti </w:t>
      </w:r>
      <w:r w:rsidRPr="008F35FF">
        <w:rPr>
          <w:rFonts w:ascii="Times New Roman" w:hAnsi="Times New Roman" w:cs="Times New Roman"/>
          <w:b/>
          <w:sz w:val="24"/>
          <w:szCs w:val="24"/>
        </w:rPr>
        <w:t>szerződéses autonómiámat</w:t>
      </w:r>
      <w:r w:rsidRPr="008F35FF">
        <w:rPr>
          <w:rFonts w:ascii="Times New Roman" w:hAnsi="Times New Roman" w:cs="Times New Roman"/>
          <w:sz w:val="24"/>
          <w:szCs w:val="24"/>
        </w:rPr>
        <w:t xml:space="preserve"> kényszerűségből és mindennemű egyeztetés nélkül </w:t>
      </w:r>
      <w:r w:rsidR="004A2B13" w:rsidRPr="004A2B13">
        <w:rPr>
          <w:rFonts w:ascii="Times New Roman" w:hAnsi="Times New Roman" w:cs="Times New Roman"/>
          <w:b/>
          <w:sz w:val="24"/>
          <w:szCs w:val="24"/>
        </w:rPr>
        <w:t>teljes egészében</w:t>
      </w:r>
      <w:r w:rsidR="004A2B13">
        <w:rPr>
          <w:rFonts w:ascii="Times New Roman" w:hAnsi="Times New Roman" w:cs="Times New Roman"/>
          <w:sz w:val="24"/>
          <w:szCs w:val="24"/>
        </w:rPr>
        <w:t xml:space="preserve"> </w:t>
      </w:r>
      <w:r w:rsidRPr="008F35FF">
        <w:rPr>
          <w:rFonts w:ascii="Times New Roman" w:hAnsi="Times New Roman" w:cs="Times New Roman"/>
          <w:b/>
          <w:sz w:val="24"/>
          <w:szCs w:val="24"/>
        </w:rPr>
        <w:t>feladnám</w:t>
      </w:r>
      <w:r w:rsidRPr="008F35FF">
        <w:rPr>
          <w:rFonts w:ascii="Times New Roman" w:hAnsi="Times New Roman" w:cs="Times New Roman"/>
          <w:sz w:val="24"/>
          <w:szCs w:val="24"/>
        </w:rPr>
        <w:t xml:space="preserve">, és egy – a jogaimat és a betegek jogait is sértő – szerződést kötök meg, vagy pedig úgy megyek szerződés nélkül ügyelni, hogy sem a </w:t>
      </w:r>
      <w:r w:rsidRPr="008F35FF">
        <w:rPr>
          <w:rFonts w:ascii="Times New Roman" w:hAnsi="Times New Roman" w:cs="Times New Roman"/>
          <w:b/>
          <w:sz w:val="24"/>
          <w:szCs w:val="24"/>
        </w:rPr>
        <w:t>96/2003 (VII.15.) Korm. rendelet 12/B §-ában</w:t>
      </w:r>
      <w:r w:rsidRPr="008F35FF">
        <w:rPr>
          <w:rFonts w:ascii="Times New Roman" w:hAnsi="Times New Roman" w:cs="Times New Roman"/>
          <w:sz w:val="24"/>
          <w:szCs w:val="24"/>
        </w:rPr>
        <w:t xml:space="preserve"> foglaltak nem megtartottak, sem az </w:t>
      </w:r>
      <w:r w:rsidRPr="008F35FF">
        <w:rPr>
          <w:rFonts w:ascii="Times New Roman" w:hAnsi="Times New Roman" w:cs="Times New Roman"/>
          <w:b/>
          <w:sz w:val="24"/>
          <w:szCs w:val="24"/>
        </w:rPr>
        <w:t>Eütv. 108 § (2) bekezdése</w:t>
      </w:r>
      <w:r w:rsidRPr="008F35FF">
        <w:rPr>
          <w:rFonts w:ascii="Times New Roman" w:hAnsi="Times New Roman" w:cs="Times New Roman"/>
          <w:sz w:val="24"/>
          <w:szCs w:val="24"/>
        </w:rPr>
        <w:t xml:space="preserve"> szerinti felelősségbiztosításom nincs az ügyeleti feladatvégzésre, és ez megint a betegjogok sérelmével jár.</w:t>
      </w:r>
    </w:p>
    <w:p w14:paraId="11532D9E" w14:textId="77777777" w:rsidR="008F35FF" w:rsidRPr="008F35FF" w:rsidRDefault="008F35FF" w:rsidP="008F35FF">
      <w:pPr>
        <w:jc w:val="both"/>
        <w:rPr>
          <w:rFonts w:ascii="Times New Roman" w:hAnsi="Times New Roman" w:cs="Times New Roman"/>
          <w:sz w:val="24"/>
          <w:szCs w:val="24"/>
        </w:rPr>
      </w:pPr>
      <w:r w:rsidRPr="008F35FF">
        <w:rPr>
          <w:rFonts w:ascii="Times New Roman" w:hAnsi="Times New Roman" w:cs="Times New Roman"/>
          <w:b/>
          <w:sz w:val="24"/>
          <w:szCs w:val="24"/>
        </w:rPr>
        <w:t xml:space="preserve">A tisztázatlan jogi helyzetben a betegek részére nyújtott szolgáltatások is súlyosan aggályosak. </w:t>
      </w:r>
      <w:r w:rsidRPr="008F35FF">
        <w:rPr>
          <w:rFonts w:ascii="Times New Roman" w:hAnsi="Times New Roman" w:cs="Times New Roman"/>
          <w:sz w:val="24"/>
          <w:szCs w:val="24"/>
        </w:rPr>
        <w:t xml:space="preserve">Mivel az ESzCsM rendelet nem rendezte a felelősség kérdését, ezért arra nyilvánvalóan a szerződéskötés során kellene sort keríteni ugyanúgy, mint a konkrét feladatszabásra is. A betegek azonban ebben a tisztázatlan környezetben csak olyan szolgáltatásban tudnának részesülni a háziorvosok részéről, amelynek sem a keretei, sem az </w:t>
      </w:r>
      <w:r w:rsidRPr="008F35FF">
        <w:rPr>
          <w:rFonts w:ascii="Times New Roman" w:hAnsi="Times New Roman" w:cs="Times New Roman"/>
          <w:sz w:val="24"/>
          <w:szCs w:val="24"/>
        </w:rPr>
        <w:lastRenderedPageBreak/>
        <w:t>ezen belüli jogok-kötelezettségek, sem a felelősség nem tisztázott, és ez álláspontom szerint a betegellátás biztonságát, mint közérdeket sért.</w:t>
      </w:r>
    </w:p>
    <w:p w14:paraId="72CADC71" w14:textId="77777777" w:rsidR="008F35FF" w:rsidRPr="008F35FF" w:rsidRDefault="008F35FF" w:rsidP="008F35FF">
      <w:pPr>
        <w:jc w:val="both"/>
        <w:rPr>
          <w:rFonts w:ascii="Times New Roman" w:hAnsi="Times New Roman" w:cs="Times New Roman"/>
          <w:sz w:val="24"/>
          <w:szCs w:val="24"/>
        </w:rPr>
      </w:pPr>
      <w:r w:rsidRPr="008F35FF">
        <w:rPr>
          <w:rFonts w:ascii="Times New Roman" w:hAnsi="Times New Roman" w:cs="Times New Roman"/>
          <w:sz w:val="24"/>
          <w:szCs w:val="24"/>
        </w:rPr>
        <w:t>A szerződéskötési kötelezettség hiányát, a jogellenes és méltánytalan szerződés megkötésére való szorításomat, valamit szerződés hiányában az ügyeleti feladatvégzés jogszabályba ütközését külön okiratokkal nem szükséges valószínűsíteni, mivel mindez alapvetően jogkérdés, és a döntés a rendelkezésre álló iratok alapján meghozható.</w:t>
      </w:r>
    </w:p>
    <w:p w14:paraId="546AD89D" w14:textId="77777777" w:rsidR="008F35FF" w:rsidRDefault="008F35FF" w:rsidP="00FA180C">
      <w:pPr>
        <w:spacing w:after="0" w:line="252" w:lineRule="auto"/>
        <w:jc w:val="both"/>
        <w:rPr>
          <w:rFonts w:ascii="Times New Roman" w:hAnsi="Times New Roman" w:cs="Times New Roman"/>
          <w:b/>
          <w:bCs/>
          <w:sz w:val="24"/>
          <w:szCs w:val="24"/>
          <w:u w:val="single"/>
        </w:rPr>
      </w:pPr>
    </w:p>
    <w:p w14:paraId="4FBCD71C" w14:textId="41B19340" w:rsidR="00181E2D" w:rsidRPr="00FA180C" w:rsidRDefault="00A70549" w:rsidP="00FA180C">
      <w:pPr>
        <w:spacing w:after="0" w:line="252" w:lineRule="auto"/>
        <w:jc w:val="both"/>
        <w:rPr>
          <w:rFonts w:ascii="Times New Roman" w:hAnsi="Times New Roman" w:cs="Times New Roman"/>
          <w:b/>
          <w:bCs/>
          <w:sz w:val="24"/>
          <w:szCs w:val="24"/>
          <w:u w:val="single"/>
        </w:rPr>
      </w:pPr>
      <w:r w:rsidRPr="00FA180C">
        <w:rPr>
          <w:rFonts w:ascii="Times New Roman" w:hAnsi="Times New Roman" w:cs="Times New Roman"/>
          <w:b/>
          <w:bCs/>
          <w:sz w:val="24"/>
          <w:szCs w:val="24"/>
          <w:u w:val="single"/>
        </w:rPr>
        <w:t>Záró rész</w:t>
      </w:r>
    </w:p>
    <w:p w14:paraId="1A952F41" w14:textId="77777777" w:rsidR="00A70549" w:rsidRPr="00FA180C" w:rsidRDefault="00A70549" w:rsidP="00FA180C">
      <w:pPr>
        <w:spacing w:after="0" w:line="252" w:lineRule="auto"/>
        <w:jc w:val="both"/>
        <w:rPr>
          <w:rFonts w:ascii="Times New Roman" w:hAnsi="Times New Roman" w:cs="Times New Roman"/>
          <w:b/>
          <w:bCs/>
          <w:sz w:val="24"/>
          <w:szCs w:val="24"/>
          <w:u w:val="single"/>
        </w:rPr>
      </w:pPr>
    </w:p>
    <w:p w14:paraId="6842A189" w14:textId="2BB5D76F" w:rsidR="0023179C" w:rsidRPr="00FA180C" w:rsidRDefault="0023179C"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Kereset</w:t>
      </w:r>
      <w:r w:rsidR="00E522DF" w:rsidRPr="00FA180C">
        <w:rPr>
          <w:rFonts w:ascii="Times New Roman" w:hAnsi="Times New Roman" w:cs="Times New Roman"/>
          <w:sz w:val="24"/>
          <w:szCs w:val="24"/>
        </w:rPr>
        <w:t>em</w:t>
      </w:r>
      <w:r w:rsidRPr="00FA180C">
        <w:rPr>
          <w:rFonts w:ascii="Times New Roman" w:hAnsi="Times New Roman" w:cs="Times New Roman"/>
          <w:sz w:val="24"/>
          <w:szCs w:val="24"/>
        </w:rPr>
        <w:t xml:space="preserve"> az </w:t>
      </w:r>
      <w:r w:rsidRPr="00FA180C">
        <w:rPr>
          <w:rFonts w:ascii="Times New Roman" w:hAnsi="Times New Roman" w:cs="Times New Roman"/>
          <w:b/>
          <w:bCs/>
          <w:sz w:val="24"/>
          <w:szCs w:val="24"/>
        </w:rPr>
        <w:t>Itv. 4</w:t>
      </w:r>
      <w:r w:rsidR="00B02B13" w:rsidRPr="00FA180C">
        <w:rPr>
          <w:rFonts w:ascii="Times New Roman" w:hAnsi="Times New Roman" w:cs="Times New Roman"/>
          <w:b/>
          <w:bCs/>
          <w:sz w:val="24"/>
          <w:szCs w:val="24"/>
        </w:rPr>
        <w:t>5</w:t>
      </w:r>
      <w:r w:rsidRPr="00FA180C">
        <w:rPr>
          <w:rFonts w:ascii="Times New Roman" w:hAnsi="Times New Roman" w:cs="Times New Roman"/>
          <w:b/>
          <w:bCs/>
          <w:sz w:val="24"/>
          <w:szCs w:val="24"/>
        </w:rPr>
        <w:t>/A. § (1) bekez</w:t>
      </w:r>
      <w:r w:rsidR="00270D14" w:rsidRPr="00FA180C">
        <w:rPr>
          <w:rFonts w:ascii="Times New Roman" w:hAnsi="Times New Roman" w:cs="Times New Roman"/>
          <w:b/>
          <w:bCs/>
          <w:sz w:val="24"/>
          <w:szCs w:val="24"/>
        </w:rPr>
        <w:t>d</w:t>
      </w:r>
      <w:r w:rsidRPr="00FA180C">
        <w:rPr>
          <w:rFonts w:ascii="Times New Roman" w:hAnsi="Times New Roman" w:cs="Times New Roman"/>
          <w:b/>
          <w:bCs/>
          <w:sz w:val="24"/>
          <w:szCs w:val="24"/>
        </w:rPr>
        <w:t>ése</w:t>
      </w:r>
      <w:r w:rsidRPr="00FA180C">
        <w:rPr>
          <w:rFonts w:ascii="Times New Roman" w:hAnsi="Times New Roman" w:cs="Times New Roman"/>
          <w:sz w:val="24"/>
          <w:szCs w:val="24"/>
        </w:rPr>
        <w:t xml:space="preserve"> alapján 30.000,</w:t>
      </w:r>
      <w:r w:rsidR="0014672D" w:rsidRPr="00FA180C">
        <w:rPr>
          <w:rFonts w:ascii="Times New Roman" w:hAnsi="Times New Roman" w:cs="Times New Roman"/>
          <w:sz w:val="24"/>
          <w:szCs w:val="24"/>
        </w:rPr>
        <w:t xml:space="preserve"> </w:t>
      </w:r>
      <w:r w:rsidRPr="00FA180C">
        <w:rPr>
          <w:rFonts w:ascii="Times New Roman" w:hAnsi="Times New Roman" w:cs="Times New Roman"/>
          <w:sz w:val="24"/>
          <w:szCs w:val="24"/>
        </w:rPr>
        <w:t>-Ft-os illeték alá esik, azonban a</w:t>
      </w:r>
      <w:r w:rsidR="002E4D1C" w:rsidRPr="00FA180C">
        <w:rPr>
          <w:rFonts w:ascii="Times New Roman" w:hAnsi="Times New Roman" w:cs="Times New Roman"/>
          <w:sz w:val="24"/>
          <w:szCs w:val="24"/>
        </w:rPr>
        <w:t xml:space="preserve">z </w:t>
      </w:r>
      <w:r w:rsidR="002E4D1C" w:rsidRPr="00FA180C">
        <w:rPr>
          <w:rFonts w:ascii="Times New Roman" w:hAnsi="Times New Roman" w:cs="Times New Roman"/>
          <w:b/>
          <w:bCs/>
          <w:sz w:val="24"/>
          <w:szCs w:val="24"/>
        </w:rPr>
        <w:t xml:space="preserve">Itv. </w:t>
      </w:r>
      <w:r w:rsidRPr="00FA180C">
        <w:rPr>
          <w:rFonts w:ascii="Times New Roman" w:hAnsi="Times New Roman" w:cs="Times New Roman"/>
          <w:b/>
          <w:bCs/>
          <w:sz w:val="24"/>
          <w:szCs w:val="24"/>
        </w:rPr>
        <w:t>62. § (1) bekezdés h) pontja</w:t>
      </w:r>
      <w:r w:rsidRPr="00FA180C">
        <w:rPr>
          <w:rFonts w:ascii="Times New Roman" w:hAnsi="Times New Roman" w:cs="Times New Roman"/>
          <w:sz w:val="24"/>
          <w:szCs w:val="24"/>
        </w:rPr>
        <w:t xml:space="preserve"> alapján a kereset tárgyi illeték-feljegyzési jog alá esik, ezért azt nem r</w:t>
      </w:r>
      <w:r w:rsidR="00E522DF" w:rsidRPr="00FA180C">
        <w:rPr>
          <w:rFonts w:ascii="Times New Roman" w:hAnsi="Times New Roman" w:cs="Times New Roman"/>
          <w:sz w:val="24"/>
          <w:szCs w:val="24"/>
        </w:rPr>
        <w:t>ovom</w:t>
      </w:r>
      <w:r w:rsidRPr="00FA180C">
        <w:rPr>
          <w:rFonts w:ascii="Times New Roman" w:hAnsi="Times New Roman" w:cs="Times New Roman"/>
          <w:sz w:val="24"/>
          <w:szCs w:val="24"/>
        </w:rPr>
        <w:t xml:space="preserve"> le.</w:t>
      </w:r>
    </w:p>
    <w:p w14:paraId="5F3BE533" w14:textId="77777777" w:rsidR="00181E2D" w:rsidRPr="00FA180C" w:rsidRDefault="00181E2D" w:rsidP="00FA180C">
      <w:pPr>
        <w:spacing w:after="0" w:line="252" w:lineRule="auto"/>
        <w:jc w:val="both"/>
        <w:rPr>
          <w:rFonts w:ascii="Times New Roman" w:hAnsi="Times New Roman" w:cs="Times New Roman"/>
          <w:sz w:val="24"/>
          <w:szCs w:val="24"/>
        </w:rPr>
      </w:pPr>
    </w:p>
    <w:p w14:paraId="17D4CCF7" w14:textId="77777777" w:rsidR="0019068F" w:rsidRPr="00FA180C" w:rsidRDefault="0023179C"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b/>
          <w:bCs/>
          <w:sz w:val="24"/>
          <w:szCs w:val="24"/>
        </w:rPr>
        <w:t>Kér</w:t>
      </w:r>
      <w:r w:rsidR="00E522DF" w:rsidRPr="00FA180C">
        <w:rPr>
          <w:rFonts w:ascii="Times New Roman" w:hAnsi="Times New Roman" w:cs="Times New Roman"/>
          <w:b/>
          <w:bCs/>
          <w:sz w:val="24"/>
          <w:szCs w:val="24"/>
        </w:rPr>
        <w:t>em</w:t>
      </w:r>
      <w:r w:rsidRPr="00FA180C">
        <w:rPr>
          <w:rFonts w:ascii="Times New Roman" w:hAnsi="Times New Roman" w:cs="Times New Roman"/>
          <w:b/>
          <w:bCs/>
          <w:sz w:val="24"/>
          <w:szCs w:val="24"/>
        </w:rPr>
        <w:t>,</w:t>
      </w:r>
      <w:r w:rsidRPr="00FA180C">
        <w:rPr>
          <w:rFonts w:ascii="Times New Roman" w:hAnsi="Times New Roman" w:cs="Times New Roman"/>
          <w:sz w:val="24"/>
          <w:szCs w:val="24"/>
        </w:rPr>
        <w:t xml:space="preserve"> hogy a T. Törvényszék a </w:t>
      </w:r>
      <w:r w:rsidRPr="00FA180C">
        <w:rPr>
          <w:rFonts w:ascii="Times New Roman" w:hAnsi="Times New Roman" w:cs="Times New Roman"/>
          <w:b/>
          <w:bCs/>
          <w:sz w:val="24"/>
          <w:szCs w:val="24"/>
        </w:rPr>
        <w:t>Kp. 71. § (2) bekezdés b) pontja</w:t>
      </w:r>
      <w:r w:rsidRPr="00FA180C">
        <w:rPr>
          <w:rFonts w:ascii="Times New Roman" w:hAnsi="Times New Roman" w:cs="Times New Roman"/>
          <w:sz w:val="24"/>
          <w:szCs w:val="24"/>
        </w:rPr>
        <w:t xml:space="preserve"> szerinti felhívást – a bíróság felhívja a figyelmet a tényelőadások tisztázatlanságára, azon értelmezésére, kiegészítésére, és az ellentmondások feloldására – szükség esetén még a perfelvételi tárgyalást megelőzően szíveskedjék kibocsátani.</w:t>
      </w:r>
    </w:p>
    <w:p w14:paraId="59C7E7BC" w14:textId="77777777" w:rsidR="00181E2D" w:rsidRPr="00FA180C" w:rsidRDefault="00181E2D" w:rsidP="00FA180C">
      <w:pPr>
        <w:spacing w:after="0" w:line="252" w:lineRule="auto"/>
        <w:jc w:val="both"/>
        <w:rPr>
          <w:rFonts w:ascii="Times New Roman" w:hAnsi="Times New Roman" w:cs="Times New Roman"/>
          <w:sz w:val="24"/>
          <w:szCs w:val="24"/>
        </w:rPr>
      </w:pPr>
    </w:p>
    <w:p w14:paraId="6512067D" w14:textId="77777777" w:rsidR="0019068F" w:rsidRPr="00FA180C" w:rsidRDefault="00E522DF" w:rsidP="00FA180C">
      <w:pPr>
        <w:spacing w:after="0" w:line="252" w:lineRule="auto"/>
        <w:jc w:val="both"/>
        <w:rPr>
          <w:rFonts w:ascii="Times New Roman" w:hAnsi="Times New Roman" w:cs="Times New Roman"/>
          <w:b/>
          <w:bCs/>
          <w:sz w:val="24"/>
          <w:szCs w:val="24"/>
        </w:rPr>
      </w:pPr>
      <w:r w:rsidRPr="00FA180C">
        <w:rPr>
          <w:rFonts w:ascii="Times New Roman" w:hAnsi="Times New Roman" w:cs="Times New Roman"/>
          <w:sz w:val="24"/>
          <w:szCs w:val="24"/>
        </w:rPr>
        <w:t>J</w:t>
      </w:r>
      <w:r w:rsidR="0019068F" w:rsidRPr="00FA180C">
        <w:rPr>
          <w:rFonts w:ascii="Times New Roman" w:hAnsi="Times New Roman" w:cs="Times New Roman"/>
          <w:sz w:val="24"/>
          <w:szCs w:val="24"/>
        </w:rPr>
        <w:t xml:space="preserve">elen ügy </w:t>
      </w:r>
      <w:r w:rsidRPr="00FA180C">
        <w:rPr>
          <w:rFonts w:ascii="Times New Roman" w:hAnsi="Times New Roman" w:cs="Times New Roman"/>
          <w:sz w:val="24"/>
          <w:szCs w:val="24"/>
        </w:rPr>
        <w:t xml:space="preserve">elbírálása álláspontom szerint </w:t>
      </w:r>
      <w:r w:rsidR="0019068F" w:rsidRPr="00FA180C">
        <w:rPr>
          <w:rFonts w:ascii="Times New Roman" w:hAnsi="Times New Roman" w:cs="Times New Roman"/>
          <w:sz w:val="24"/>
          <w:szCs w:val="24"/>
        </w:rPr>
        <w:t>elsősorban jogkérdés</w:t>
      </w:r>
      <w:r w:rsidRPr="00FA180C">
        <w:rPr>
          <w:rFonts w:ascii="Times New Roman" w:hAnsi="Times New Roman" w:cs="Times New Roman"/>
          <w:sz w:val="24"/>
          <w:szCs w:val="24"/>
        </w:rPr>
        <w:t>, amely ebből fakadóan a rendelkezésre álló iratokból</w:t>
      </w:r>
      <w:r w:rsidR="0019068F" w:rsidRPr="00FA180C">
        <w:rPr>
          <w:rFonts w:ascii="Times New Roman" w:hAnsi="Times New Roman" w:cs="Times New Roman"/>
          <w:sz w:val="24"/>
          <w:szCs w:val="24"/>
        </w:rPr>
        <w:t xml:space="preserve"> </w:t>
      </w:r>
      <w:r w:rsidRPr="00FA180C">
        <w:rPr>
          <w:rFonts w:ascii="Times New Roman" w:hAnsi="Times New Roman" w:cs="Times New Roman"/>
          <w:sz w:val="24"/>
          <w:szCs w:val="24"/>
        </w:rPr>
        <w:t xml:space="preserve">elbírálható, </w:t>
      </w:r>
      <w:r w:rsidRPr="00FA180C">
        <w:rPr>
          <w:rFonts w:ascii="Times New Roman" w:hAnsi="Times New Roman" w:cs="Times New Roman"/>
          <w:b/>
          <w:bCs/>
          <w:sz w:val="24"/>
          <w:szCs w:val="24"/>
        </w:rPr>
        <w:t>e</w:t>
      </w:r>
      <w:r w:rsidR="002E4D1C" w:rsidRPr="00FA180C">
        <w:rPr>
          <w:rFonts w:ascii="Times New Roman" w:hAnsi="Times New Roman" w:cs="Times New Roman"/>
          <w:b/>
          <w:bCs/>
          <w:sz w:val="24"/>
          <w:szCs w:val="24"/>
        </w:rPr>
        <w:t xml:space="preserve">zért </w:t>
      </w:r>
      <w:r w:rsidRPr="00FA180C">
        <w:rPr>
          <w:rFonts w:ascii="Times New Roman" w:hAnsi="Times New Roman" w:cs="Times New Roman"/>
          <w:b/>
          <w:bCs/>
          <w:sz w:val="24"/>
          <w:szCs w:val="24"/>
        </w:rPr>
        <w:t xml:space="preserve">a Kp. 77. § (1) bekezdése alapján </w:t>
      </w:r>
      <w:r w:rsidR="0019068F" w:rsidRPr="00FA180C">
        <w:rPr>
          <w:rFonts w:ascii="Times New Roman" w:hAnsi="Times New Roman" w:cs="Times New Roman"/>
          <w:b/>
          <w:bCs/>
          <w:sz w:val="24"/>
          <w:szCs w:val="24"/>
        </w:rPr>
        <w:t>tárgyalás tartását</w:t>
      </w:r>
      <w:r w:rsidRPr="00FA180C">
        <w:rPr>
          <w:rFonts w:ascii="Times New Roman" w:hAnsi="Times New Roman" w:cs="Times New Roman"/>
          <w:b/>
          <w:bCs/>
          <w:sz w:val="24"/>
          <w:szCs w:val="24"/>
        </w:rPr>
        <w:t xml:space="preserve"> nem kérem</w:t>
      </w:r>
      <w:r w:rsidR="0019068F" w:rsidRPr="00FA180C">
        <w:rPr>
          <w:rFonts w:ascii="Times New Roman" w:hAnsi="Times New Roman" w:cs="Times New Roman"/>
          <w:b/>
          <w:bCs/>
          <w:sz w:val="24"/>
          <w:szCs w:val="24"/>
        </w:rPr>
        <w:t>.</w:t>
      </w:r>
    </w:p>
    <w:p w14:paraId="7F8FD886" w14:textId="77777777" w:rsidR="00181E2D" w:rsidRPr="00FA180C" w:rsidRDefault="00181E2D" w:rsidP="00FA180C">
      <w:pPr>
        <w:spacing w:after="0" w:line="252" w:lineRule="auto"/>
        <w:jc w:val="both"/>
        <w:rPr>
          <w:rFonts w:ascii="Times New Roman" w:hAnsi="Times New Roman" w:cs="Times New Roman"/>
          <w:b/>
          <w:bCs/>
          <w:sz w:val="24"/>
          <w:szCs w:val="24"/>
        </w:rPr>
      </w:pPr>
    </w:p>
    <w:p w14:paraId="4C729B31" w14:textId="1ACAA7AF" w:rsidR="00181E2D" w:rsidRPr="00FA180C" w:rsidRDefault="0019068F" w:rsidP="00FA180C">
      <w:pPr>
        <w:spacing w:after="0" w:line="252" w:lineRule="auto"/>
        <w:jc w:val="both"/>
        <w:rPr>
          <w:rFonts w:ascii="Times New Roman" w:hAnsi="Times New Roman" w:cs="Times New Roman"/>
          <w:bCs/>
          <w:sz w:val="24"/>
          <w:szCs w:val="24"/>
        </w:rPr>
      </w:pPr>
      <w:r w:rsidRPr="00FA180C">
        <w:rPr>
          <w:rFonts w:ascii="Times New Roman" w:hAnsi="Times New Roman" w:cs="Times New Roman"/>
          <w:bCs/>
          <w:sz w:val="24"/>
          <w:szCs w:val="24"/>
        </w:rPr>
        <w:t>Kér</w:t>
      </w:r>
      <w:r w:rsidR="00DF4F32" w:rsidRPr="00FA180C">
        <w:rPr>
          <w:rFonts w:ascii="Times New Roman" w:hAnsi="Times New Roman" w:cs="Times New Roman"/>
          <w:bCs/>
          <w:sz w:val="24"/>
          <w:szCs w:val="24"/>
        </w:rPr>
        <w:t>em,</w:t>
      </w:r>
      <w:r w:rsidRPr="00FA180C">
        <w:rPr>
          <w:rFonts w:ascii="Times New Roman" w:hAnsi="Times New Roman" w:cs="Times New Roman"/>
          <w:bCs/>
          <w:sz w:val="24"/>
          <w:szCs w:val="24"/>
        </w:rPr>
        <w:t xml:space="preserve"> hogy a T. Törvényszék már a Kp. VIII. fejezetében foglaltak során vizsgálja, hogy valamennyi, a peres felek által hivatkozott irat rendelkezésre áll-e</w:t>
      </w:r>
      <w:r w:rsidR="00181E2D" w:rsidRPr="00FA180C">
        <w:rPr>
          <w:rFonts w:ascii="Times New Roman" w:hAnsi="Times New Roman" w:cs="Times New Roman"/>
          <w:bCs/>
          <w:sz w:val="24"/>
          <w:szCs w:val="24"/>
        </w:rPr>
        <w:t>.</w:t>
      </w:r>
    </w:p>
    <w:p w14:paraId="63B89338" w14:textId="77777777" w:rsidR="00181E2D" w:rsidRPr="00FA180C" w:rsidRDefault="00181E2D" w:rsidP="00FA180C">
      <w:pPr>
        <w:spacing w:after="0" w:line="252" w:lineRule="auto"/>
        <w:jc w:val="both"/>
        <w:rPr>
          <w:rFonts w:ascii="Times New Roman" w:hAnsi="Times New Roman" w:cs="Times New Roman"/>
          <w:bCs/>
          <w:sz w:val="24"/>
          <w:szCs w:val="24"/>
        </w:rPr>
      </w:pPr>
    </w:p>
    <w:p w14:paraId="3AF4C52E" w14:textId="675BF395" w:rsidR="0023179C" w:rsidRPr="00FA180C" w:rsidRDefault="00326D05" w:rsidP="00FA180C">
      <w:pPr>
        <w:spacing w:after="0" w:line="252" w:lineRule="auto"/>
        <w:jc w:val="both"/>
        <w:rPr>
          <w:rFonts w:ascii="Times New Roman" w:hAnsi="Times New Roman" w:cs="Times New Roman"/>
          <w:sz w:val="24"/>
          <w:szCs w:val="24"/>
        </w:rPr>
      </w:pPr>
      <w:r w:rsidRPr="00FA180C">
        <w:rPr>
          <w:rFonts w:ascii="Times New Roman" w:hAnsi="Times New Roman" w:cs="Times New Roman"/>
          <w:sz w:val="24"/>
          <w:szCs w:val="24"/>
        </w:rPr>
        <w:t>További b</w:t>
      </w:r>
      <w:r w:rsidR="0023179C" w:rsidRPr="00FA180C">
        <w:rPr>
          <w:rFonts w:ascii="Times New Roman" w:hAnsi="Times New Roman" w:cs="Times New Roman"/>
          <w:sz w:val="24"/>
          <w:szCs w:val="24"/>
        </w:rPr>
        <w:t>izonyítási indítványai</w:t>
      </w:r>
      <w:r w:rsidR="00DF4F32" w:rsidRPr="00FA180C">
        <w:rPr>
          <w:rFonts w:ascii="Times New Roman" w:hAnsi="Times New Roman" w:cs="Times New Roman"/>
          <w:sz w:val="24"/>
          <w:szCs w:val="24"/>
        </w:rPr>
        <w:t>mat</w:t>
      </w:r>
      <w:r w:rsidR="0023179C" w:rsidRPr="00FA180C">
        <w:rPr>
          <w:rFonts w:ascii="Times New Roman" w:hAnsi="Times New Roman" w:cs="Times New Roman"/>
          <w:sz w:val="24"/>
          <w:szCs w:val="24"/>
        </w:rPr>
        <w:t xml:space="preserve"> az alperesi védirat ismeretében terjeszt</w:t>
      </w:r>
      <w:r w:rsidR="00DF4F32" w:rsidRPr="00FA180C">
        <w:rPr>
          <w:rFonts w:ascii="Times New Roman" w:hAnsi="Times New Roman" w:cs="Times New Roman"/>
          <w:sz w:val="24"/>
          <w:szCs w:val="24"/>
        </w:rPr>
        <w:t>em</w:t>
      </w:r>
      <w:r w:rsidR="0023179C" w:rsidRPr="00FA180C">
        <w:rPr>
          <w:rFonts w:ascii="Times New Roman" w:hAnsi="Times New Roman" w:cs="Times New Roman"/>
          <w:sz w:val="24"/>
          <w:szCs w:val="24"/>
        </w:rPr>
        <w:t xml:space="preserve"> elő.</w:t>
      </w:r>
    </w:p>
    <w:p w14:paraId="5B3D3686" w14:textId="77777777" w:rsidR="00181E2D" w:rsidRPr="00FA180C" w:rsidRDefault="00181E2D" w:rsidP="00FA180C">
      <w:pPr>
        <w:spacing w:after="0" w:line="252" w:lineRule="auto"/>
        <w:jc w:val="both"/>
        <w:rPr>
          <w:rFonts w:ascii="Times New Roman" w:hAnsi="Times New Roman" w:cs="Times New Roman"/>
          <w:sz w:val="24"/>
          <w:szCs w:val="24"/>
        </w:rPr>
      </w:pPr>
    </w:p>
    <w:p w14:paraId="56619117" w14:textId="4F450199" w:rsidR="0023179C" w:rsidRPr="00FA180C" w:rsidRDefault="0023179C" w:rsidP="00FA180C">
      <w:pPr>
        <w:spacing w:after="0" w:line="252" w:lineRule="auto"/>
        <w:jc w:val="both"/>
        <w:rPr>
          <w:rFonts w:ascii="Times New Roman" w:hAnsi="Times New Roman" w:cs="Times New Roman"/>
          <w:b/>
          <w:bCs/>
          <w:sz w:val="24"/>
          <w:szCs w:val="24"/>
        </w:rPr>
      </w:pPr>
      <w:r w:rsidRPr="00FA180C">
        <w:rPr>
          <w:rFonts w:ascii="Times New Roman" w:hAnsi="Times New Roman" w:cs="Times New Roman"/>
          <w:b/>
          <w:bCs/>
          <w:sz w:val="24"/>
          <w:szCs w:val="24"/>
        </w:rPr>
        <w:t xml:space="preserve">Győr, </w:t>
      </w:r>
      <w:r w:rsidR="002746E7" w:rsidRPr="00FA180C">
        <w:rPr>
          <w:rFonts w:ascii="Times New Roman" w:hAnsi="Times New Roman" w:cs="Times New Roman"/>
          <w:b/>
          <w:bCs/>
          <w:sz w:val="24"/>
          <w:szCs w:val="24"/>
        </w:rPr>
        <w:t xml:space="preserve">2024. </w:t>
      </w:r>
      <w:r w:rsidR="00ED311E" w:rsidRPr="00FA180C">
        <w:rPr>
          <w:rFonts w:ascii="Times New Roman" w:hAnsi="Times New Roman" w:cs="Times New Roman"/>
          <w:b/>
          <w:bCs/>
          <w:sz w:val="24"/>
          <w:szCs w:val="24"/>
        </w:rPr>
        <w:t>november 0</w:t>
      </w:r>
      <w:r w:rsidR="004A2B13">
        <w:rPr>
          <w:rFonts w:ascii="Times New Roman" w:hAnsi="Times New Roman" w:cs="Times New Roman"/>
          <w:b/>
          <w:bCs/>
          <w:sz w:val="24"/>
          <w:szCs w:val="24"/>
        </w:rPr>
        <w:t>4</w:t>
      </w:r>
      <w:r w:rsidR="00ED311E" w:rsidRPr="00FA180C">
        <w:rPr>
          <w:rFonts w:ascii="Times New Roman" w:hAnsi="Times New Roman" w:cs="Times New Roman"/>
          <w:b/>
          <w:bCs/>
          <w:sz w:val="24"/>
          <w:szCs w:val="24"/>
        </w:rPr>
        <w:t>.</w:t>
      </w:r>
    </w:p>
    <w:p w14:paraId="7807F419" w14:textId="77777777" w:rsidR="00B22EC8" w:rsidRPr="00FA180C" w:rsidRDefault="00B22EC8" w:rsidP="00FA180C">
      <w:pPr>
        <w:spacing w:after="0" w:line="252" w:lineRule="auto"/>
        <w:jc w:val="both"/>
        <w:rPr>
          <w:rFonts w:ascii="Times New Roman" w:hAnsi="Times New Roman" w:cs="Times New Roman"/>
          <w:b/>
          <w:bCs/>
          <w:sz w:val="24"/>
          <w:szCs w:val="24"/>
        </w:rPr>
      </w:pPr>
    </w:p>
    <w:p w14:paraId="642C4DA1" w14:textId="77777777" w:rsidR="00181E2D" w:rsidRPr="00FA180C" w:rsidRDefault="00181E2D" w:rsidP="00FA180C">
      <w:pPr>
        <w:spacing w:after="0" w:line="252" w:lineRule="auto"/>
        <w:jc w:val="both"/>
        <w:rPr>
          <w:rFonts w:ascii="Times New Roman" w:hAnsi="Times New Roman" w:cs="Times New Roman"/>
          <w:b/>
          <w:bCs/>
          <w:sz w:val="24"/>
          <w:szCs w:val="24"/>
        </w:rPr>
      </w:pPr>
    </w:p>
    <w:p w14:paraId="12AAFEB8" w14:textId="77777777" w:rsidR="0023179C" w:rsidRPr="00FA180C" w:rsidRDefault="0023179C" w:rsidP="00FA180C">
      <w:pPr>
        <w:spacing w:after="0" w:line="252" w:lineRule="auto"/>
        <w:jc w:val="center"/>
        <w:rPr>
          <w:rFonts w:ascii="Times New Roman" w:hAnsi="Times New Roman" w:cs="Times New Roman"/>
          <w:b/>
          <w:bCs/>
          <w:sz w:val="24"/>
          <w:szCs w:val="24"/>
        </w:rPr>
      </w:pPr>
      <w:r w:rsidRPr="00FA180C">
        <w:rPr>
          <w:rFonts w:ascii="Times New Roman" w:hAnsi="Times New Roman" w:cs="Times New Roman"/>
          <w:b/>
          <w:bCs/>
          <w:sz w:val="24"/>
          <w:szCs w:val="24"/>
        </w:rPr>
        <w:t>Tisztelettel,</w:t>
      </w:r>
    </w:p>
    <w:p w14:paraId="44FA9B88" w14:textId="51580B95" w:rsidR="00CF1D43" w:rsidRPr="00FA180C" w:rsidRDefault="00ED311E" w:rsidP="00FA180C">
      <w:pPr>
        <w:spacing w:after="0" w:line="252" w:lineRule="auto"/>
        <w:jc w:val="center"/>
        <w:rPr>
          <w:rFonts w:ascii="Times New Roman" w:hAnsi="Times New Roman" w:cs="Times New Roman"/>
          <w:b/>
          <w:bCs/>
          <w:sz w:val="24"/>
          <w:szCs w:val="24"/>
        </w:rPr>
      </w:pPr>
      <w:r w:rsidRPr="00FA180C">
        <w:rPr>
          <w:rFonts w:ascii="Times New Roman" w:hAnsi="Times New Roman" w:cs="Times New Roman"/>
          <w:b/>
          <w:bCs/>
          <w:sz w:val="24"/>
          <w:szCs w:val="24"/>
          <w:highlight w:val="green"/>
        </w:rPr>
        <w:t>…………………….</w:t>
      </w:r>
      <w:r w:rsidR="0019700D" w:rsidRPr="00FA180C">
        <w:rPr>
          <w:rFonts w:ascii="Times New Roman" w:hAnsi="Times New Roman" w:cs="Times New Roman"/>
          <w:b/>
          <w:bCs/>
          <w:sz w:val="24"/>
          <w:szCs w:val="24"/>
        </w:rPr>
        <w:t xml:space="preserve"> </w:t>
      </w:r>
      <w:r w:rsidR="00CF1D43" w:rsidRPr="00FA180C">
        <w:rPr>
          <w:rFonts w:ascii="Times New Roman" w:hAnsi="Times New Roman" w:cs="Times New Roman"/>
          <w:b/>
          <w:bCs/>
          <w:sz w:val="24"/>
          <w:szCs w:val="24"/>
        </w:rPr>
        <w:t>felperes</w:t>
      </w:r>
      <w:bookmarkEnd w:id="0"/>
    </w:p>
    <w:sectPr w:rsidR="00CF1D43" w:rsidRPr="00FA180C" w:rsidSect="009A245D">
      <w:footerReference w:type="default" r:id="rId13"/>
      <w:pgSz w:w="11906" w:h="16838"/>
      <w:pgMar w:top="1134"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59EDF0" w14:textId="77777777" w:rsidR="00A0742F" w:rsidRDefault="00A0742F" w:rsidP="00167727">
      <w:pPr>
        <w:spacing w:after="0" w:line="240" w:lineRule="auto"/>
      </w:pPr>
      <w:r>
        <w:separator/>
      </w:r>
    </w:p>
  </w:endnote>
  <w:endnote w:type="continuationSeparator" w:id="0">
    <w:p w14:paraId="6A4D8F4A" w14:textId="77777777" w:rsidR="00A0742F" w:rsidRDefault="00A0742F" w:rsidP="00167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3224447"/>
      <w:docPartObj>
        <w:docPartGallery w:val="Page Numbers (Bottom of Page)"/>
        <w:docPartUnique/>
      </w:docPartObj>
    </w:sdtPr>
    <w:sdtContent>
      <w:p w14:paraId="480C4C9C" w14:textId="1BA3845A" w:rsidR="009176CE" w:rsidRDefault="009176CE">
        <w:pPr>
          <w:pStyle w:val="llb"/>
          <w:jc w:val="center"/>
        </w:pPr>
        <w:r>
          <w:fldChar w:fldCharType="begin"/>
        </w:r>
        <w:r>
          <w:instrText>PAGE   \* MERGEFORMAT</w:instrText>
        </w:r>
        <w:r>
          <w:fldChar w:fldCharType="separate"/>
        </w:r>
        <w:r w:rsidR="00AA4BF7">
          <w:rPr>
            <w:noProof/>
          </w:rPr>
          <w:t>21</w:t>
        </w:r>
        <w:r>
          <w:rPr>
            <w:noProof/>
          </w:rPr>
          <w:fldChar w:fldCharType="end"/>
        </w:r>
      </w:p>
    </w:sdtContent>
  </w:sdt>
  <w:p w14:paraId="1AE3C654" w14:textId="77777777" w:rsidR="009176CE" w:rsidRDefault="009176C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521ECB" w14:textId="77777777" w:rsidR="00A0742F" w:rsidRDefault="00A0742F" w:rsidP="00167727">
      <w:pPr>
        <w:spacing w:after="0" w:line="240" w:lineRule="auto"/>
      </w:pPr>
      <w:r>
        <w:separator/>
      </w:r>
    </w:p>
  </w:footnote>
  <w:footnote w:type="continuationSeparator" w:id="0">
    <w:p w14:paraId="46DF2308" w14:textId="77777777" w:rsidR="00A0742F" w:rsidRDefault="00A0742F" w:rsidP="001677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1B07E53"/>
    <w:multiLevelType w:val="hybridMultilevel"/>
    <w:tmpl w:val="6100A69A"/>
    <w:lvl w:ilvl="0" w:tplc="463A71CE">
      <w:start w:val="3"/>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3627C0A"/>
    <w:multiLevelType w:val="hybridMultilevel"/>
    <w:tmpl w:val="61206ABA"/>
    <w:lvl w:ilvl="0" w:tplc="BA362846">
      <w:start w:val="1"/>
      <w:numFmt w:val="low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73E004D"/>
    <w:multiLevelType w:val="hybridMultilevel"/>
    <w:tmpl w:val="CF661840"/>
    <w:lvl w:ilvl="0" w:tplc="6424192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CD33648"/>
    <w:multiLevelType w:val="hybridMultilevel"/>
    <w:tmpl w:val="4532DFC0"/>
    <w:lvl w:ilvl="0" w:tplc="2976187C">
      <w:start w:val="1"/>
      <w:numFmt w:val="decimal"/>
      <w:suff w:val="space"/>
      <w:lvlText w:val="%1.)"/>
      <w:lvlJc w:val="left"/>
      <w:pPr>
        <w:ind w:left="0" w:firstLine="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47E54C4"/>
    <w:multiLevelType w:val="hybridMultilevel"/>
    <w:tmpl w:val="10921232"/>
    <w:lvl w:ilvl="0" w:tplc="407A16BE">
      <w:start w:val="1"/>
      <w:numFmt w:val="decimal"/>
      <w:suff w:val="space"/>
      <w:lvlText w:val="%1.)"/>
      <w:lvlJc w:val="left"/>
      <w:pPr>
        <w:ind w:left="0" w:firstLine="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4E24607"/>
    <w:multiLevelType w:val="hybridMultilevel"/>
    <w:tmpl w:val="381C1192"/>
    <w:lvl w:ilvl="0" w:tplc="5E8E059A">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A161D1F"/>
    <w:multiLevelType w:val="hybridMultilevel"/>
    <w:tmpl w:val="6F3253BC"/>
    <w:lvl w:ilvl="0" w:tplc="340C0028">
      <w:start w:val="202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40B2B2B"/>
    <w:multiLevelType w:val="hybridMultilevel"/>
    <w:tmpl w:val="51360C1C"/>
    <w:lvl w:ilvl="0" w:tplc="2D1A8EC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55C76BFF"/>
    <w:multiLevelType w:val="hybridMultilevel"/>
    <w:tmpl w:val="679EB384"/>
    <w:lvl w:ilvl="0" w:tplc="F9BC45F6">
      <w:start w:val="1"/>
      <w:numFmt w:val="lowerLetter"/>
      <w:lvlText w:val="%1)"/>
      <w:lvlJc w:val="left"/>
      <w:pPr>
        <w:ind w:left="600" w:hanging="360"/>
      </w:pPr>
      <w:rPr>
        <w:rFonts w:hint="default"/>
        <w:i/>
      </w:rPr>
    </w:lvl>
    <w:lvl w:ilvl="1" w:tplc="040E0019" w:tentative="1">
      <w:start w:val="1"/>
      <w:numFmt w:val="lowerLetter"/>
      <w:lvlText w:val="%2."/>
      <w:lvlJc w:val="left"/>
      <w:pPr>
        <w:ind w:left="1320" w:hanging="360"/>
      </w:pPr>
    </w:lvl>
    <w:lvl w:ilvl="2" w:tplc="040E001B" w:tentative="1">
      <w:start w:val="1"/>
      <w:numFmt w:val="lowerRoman"/>
      <w:lvlText w:val="%3."/>
      <w:lvlJc w:val="right"/>
      <w:pPr>
        <w:ind w:left="2040" w:hanging="180"/>
      </w:pPr>
    </w:lvl>
    <w:lvl w:ilvl="3" w:tplc="040E000F" w:tentative="1">
      <w:start w:val="1"/>
      <w:numFmt w:val="decimal"/>
      <w:lvlText w:val="%4."/>
      <w:lvlJc w:val="left"/>
      <w:pPr>
        <w:ind w:left="2760" w:hanging="360"/>
      </w:pPr>
    </w:lvl>
    <w:lvl w:ilvl="4" w:tplc="040E0019" w:tentative="1">
      <w:start w:val="1"/>
      <w:numFmt w:val="lowerLetter"/>
      <w:lvlText w:val="%5."/>
      <w:lvlJc w:val="left"/>
      <w:pPr>
        <w:ind w:left="3480" w:hanging="360"/>
      </w:pPr>
    </w:lvl>
    <w:lvl w:ilvl="5" w:tplc="040E001B" w:tentative="1">
      <w:start w:val="1"/>
      <w:numFmt w:val="lowerRoman"/>
      <w:lvlText w:val="%6."/>
      <w:lvlJc w:val="right"/>
      <w:pPr>
        <w:ind w:left="4200" w:hanging="180"/>
      </w:pPr>
    </w:lvl>
    <w:lvl w:ilvl="6" w:tplc="040E000F" w:tentative="1">
      <w:start w:val="1"/>
      <w:numFmt w:val="decimal"/>
      <w:lvlText w:val="%7."/>
      <w:lvlJc w:val="left"/>
      <w:pPr>
        <w:ind w:left="4920" w:hanging="360"/>
      </w:pPr>
    </w:lvl>
    <w:lvl w:ilvl="7" w:tplc="040E0019" w:tentative="1">
      <w:start w:val="1"/>
      <w:numFmt w:val="lowerLetter"/>
      <w:lvlText w:val="%8."/>
      <w:lvlJc w:val="left"/>
      <w:pPr>
        <w:ind w:left="5640" w:hanging="360"/>
      </w:pPr>
    </w:lvl>
    <w:lvl w:ilvl="8" w:tplc="040E001B" w:tentative="1">
      <w:start w:val="1"/>
      <w:numFmt w:val="lowerRoman"/>
      <w:lvlText w:val="%9."/>
      <w:lvlJc w:val="right"/>
      <w:pPr>
        <w:ind w:left="6360" w:hanging="180"/>
      </w:pPr>
    </w:lvl>
  </w:abstractNum>
  <w:abstractNum w:abstractNumId="10" w15:restartNumberingAfterBreak="0">
    <w:nsid w:val="582C466E"/>
    <w:multiLevelType w:val="hybridMultilevel"/>
    <w:tmpl w:val="4DAC44C8"/>
    <w:lvl w:ilvl="0" w:tplc="06E86EDC">
      <w:start w:val="1"/>
      <w:numFmt w:val="upperRoman"/>
      <w:suff w:val="space"/>
      <w:lvlText w:val="%1."/>
      <w:lvlJc w:val="left"/>
      <w:pPr>
        <w:ind w:left="0" w:firstLine="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BD67A2C"/>
    <w:multiLevelType w:val="hybridMultilevel"/>
    <w:tmpl w:val="FF3AF322"/>
    <w:lvl w:ilvl="0" w:tplc="28B89820">
      <w:start w:val="1"/>
      <w:numFmt w:val="lowerLetter"/>
      <w:suff w:val="space"/>
      <w:lvlText w:val="%1)"/>
      <w:lvlJc w:val="left"/>
      <w:pPr>
        <w:ind w:left="0" w:firstLine="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6474054E"/>
    <w:multiLevelType w:val="hybridMultilevel"/>
    <w:tmpl w:val="C5F03520"/>
    <w:lvl w:ilvl="0" w:tplc="D706C0A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58A3640"/>
    <w:multiLevelType w:val="hybridMultilevel"/>
    <w:tmpl w:val="0B8A07C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6A8E21A3"/>
    <w:multiLevelType w:val="hybridMultilevel"/>
    <w:tmpl w:val="E3D86FC6"/>
    <w:lvl w:ilvl="0" w:tplc="040E000F">
      <w:start w:val="1"/>
      <w:numFmt w:val="decimal"/>
      <w:pStyle w:val="Cmsor1"/>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4"/>
  </w:num>
  <w:num w:numId="2">
    <w:abstractNumId w:val="12"/>
  </w:num>
  <w:num w:numId="3">
    <w:abstractNumId w:val="8"/>
  </w:num>
  <w:num w:numId="4">
    <w:abstractNumId w:val="13"/>
  </w:num>
  <w:num w:numId="5">
    <w:abstractNumId w:val="3"/>
  </w:num>
  <w:num w:numId="6">
    <w:abstractNumId w:val="0"/>
  </w:num>
  <w:num w:numId="7">
    <w:abstractNumId w:val="6"/>
  </w:num>
  <w:num w:numId="8">
    <w:abstractNumId w:val="10"/>
  </w:num>
  <w:num w:numId="9">
    <w:abstractNumId w:val="9"/>
  </w:num>
  <w:num w:numId="10">
    <w:abstractNumId w:val="5"/>
  </w:num>
  <w:num w:numId="11">
    <w:abstractNumId w:val="4"/>
  </w:num>
  <w:num w:numId="12">
    <w:abstractNumId w:val="2"/>
  </w:num>
  <w:num w:numId="13">
    <w:abstractNumId w:val="11"/>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70A"/>
    <w:rsid w:val="0002724A"/>
    <w:rsid w:val="00030D32"/>
    <w:rsid w:val="000319D8"/>
    <w:rsid w:val="00031FCF"/>
    <w:rsid w:val="0004689A"/>
    <w:rsid w:val="0006096F"/>
    <w:rsid w:val="000760DD"/>
    <w:rsid w:val="00084133"/>
    <w:rsid w:val="00085949"/>
    <w:rsid w:val="00092A1C"/>
    <w:rsid w:val="000955E5"/>
    <w:rsid w:val="00096A82"/>
    <w:rsid w:val="000970A6"/>
    <w:rsid w:val="000B3C9E"/>
    <w:rsid w:val="000C2213"/>
    <w:rsid w:val="000C2636"/>
    <w:rsid w:val="000C3D10"/>
    <w:rsid w:val="000C4CFB"/>
    <w:rsid w:val="000D0878"/>
    <w:rsid w:val="000E77B1"/>
    <w:rsid w:val="000F24E0"/>
    <w:rsid w:val="00101461"/>
    <w:rsid w:val="00107068"/>
    <w:rsid w:val="00117E27"/>
    <w:rsid w:val="001201F1"/>
    <w:rsid w:val="00133D67"/>
    <w:rsid w:val="0014672D"/>
    <w:rsid w:val="00160F60"/>
    <w:rsid w:val="00166F73"/>
    <w:rsid w:val="00167727"/>
    <w:rsid w:val="00173529"/>
    <w:rsid w:val="001764DC"/>
    <w:rsid w:val="00181E2D"/>
    <w:rsid w:val="00182633"/>
    <w:rsid w:val="0019068F"/>
    <w:rsid w:val="00195C81"/>
    <w:rsid w:val="001966F2"/>
    <w:rsid w:val="0019700D"/>
    <w:rsid w:val="001A5C32"/>
    <w:rsid w:val="001A7C2B"/>
    <w:rsid w:val="001B1111"/>
    <w:rsid w:val="001B51D7"/>
    <w:rsid w:val="001B6E44"/>
    <w:rsid w:val="001C53C2"/>
    <w:rsid w:val="001C5943"/>
    <w:rsid w:val="001C722E"/>
    <w:rsid w:val="001E0D5D"/>
    <w:rsid w:val="001E3FEF"/>
    <w:rsid w:val="001E6713"/>
    <w:rsid w:val="00201D1A"/>
    <w:rsid w:val="0020786D"/>
    <w:rsid w:val="00207997"/>
    <w:rsid w:val="00211DEC"/>
    <w:rsid w:val="00214642"/>
    <w:rsid w:val="00215392"/>
    <w:rsid w:val="00224830"/>
    <w:rsid w:val="00225BD8"/>
    <w:rsid w:val="00227D6C"/>
    <w:rsid w:val="00230D37"/>
    <w:rsid w:val="0023179C"/>
    <w:rsid w:val="00235F98"/>
    <w:rsid w:val="00240114"/>
    <w:rsid w:val="00240F14"/>
    <w:rsid w:val="00245ED0"/>
    <w:rsid w:val="00253EE1"/>
    <w:rsid w:val="002541E1"/>
    <w:rsid w:val="002545EC"/>
    <w:rsid w:val="00255915"/>
    <w:rsid w:val="00260CF5"/>
    <w:rsid w:val="00270D14"/>
    <w:rsid w:val="00270DB4"/>
    <w:rsid w:val="00271D6F"/>
    <w:rsid w:val="002746E7"/>
    <w:rsid w:val="00281146"/>
    <w:rsid w:val="00286C10"/>
    <w:rsid w:val="00287506"/>
    <w:rsid w:val="002935CD"/>
    <w:rsid w:val="002A6C4D"/>
    <w:rsid w:val="002B17CB"/>
    <w:rsid w:val="002B3145"/>
    <w:rsid w:val="002C08C2"/>
    <w:rsid w:val="002D1735"/>
    <w:rsid w:val="002D229C"/>
    <w:rsid w:val="002D236B"/>
    <w:rsid w:val="002D3D56"/>
    <w:rsid w:val="002E2B25"/>
    <w:rsid w:val="002E4D1C"/>
    <w:rsid w:val="00301B5F"/>
    <w:rsid w:val="0030333D"/>
    <w:rsid w:val="00305A1B"/>
    <w:rsid w:val="00306AA0"/>
    <w:rsid w:val="00320C9B"/>
    <w:rsid w:val="00326D05"/>
    <w:rsid w:val="00327D83"/>
    <w:rsid w:val="00327E37"/>
    <w:rsid w:val="00335F6C"/>
    <w:rsid w:val="00342069"/>
    <w:rsid w:val="003439B7"/>
    <w:rsid w:val="003572E1"/>
    <w:rsid w:val="00357AC6"/>
    <w:rsid w:val="00360447"/>
    <w:rsid w:val="00363515"/>
    <w:rsid w:val="003720C7"/>
    <w:rsid w:val="00372DC1"/>
    <w:rsid w:val="00392AC5"/>
    <w:rsid w:val="003A5243"/>
    <w:rsid w:val="003A5375"/>
    <w:rsid w:val="003A71BF"/>
    <w:rsid w:val="003B4741"/>
    <w:rsid w:val="003C0E1F"/>
    <w:rsid w:val="003C20FA"/>
    <w:rsid w:val="003E01D4"/>
    <w:rsid w:val="003E2BED"/>
    <w:rsid w:val="003E610F"/>
    <w:rsid w:val="003E6D01"/>
    <w:rsid w:val="003E7EF8"/>
    <w:rsid w:val="00404182"/>
    <w:rsid w:val="00410418"/>
    <w:rsid w:val="004115E9"/>
    <w:rsid w:val="004120D2"/>
    <w:rsid w:val="00413B9D"/>
    <w:rsid w:val="00417826"/>
    <w:rsid w:val="00441631"/>
    <w:rsid w:val="0045119A"/>
    <w:rsid w:val="00457ED9"/>
    <w:rsid w:val="0047023F"/>
    <w:rsid w:val="00475C57"/>
    <w:rsid w:val="00477442"/>
    <w:rsid w:val="004814D9"/>
    <w:rsid w:val="004873EA"/>
    <w:rsid w:val="004877F3"/>
    <w:rsid w:val="00487828"/>
    <w:rsid w:val="0049596A"/>
    <w:rsid w:val="004A03E4"/>
    <w:rsid w:val="004A0932"/>
    <w:rsid w:val="004A2B13"/>
    <w:rsid w:val="004B063F"/>
    <w:rsid w:val="004C4870"/>
    <w:rsid w:val="004D1DE4"/>
    <w:rsid w:val="004D4A35"/>
    <w:rsid w:val="00501BAC"/>
    <w:rsid w:val="00516657"/>
    <w:rsid w:val="00521D4F"/>
    <w:rsid w:val="0052336B"/>
    <w:rsid w:val="00523B36"/>
    <w:rsid w:val="00523CD8"/>
    <w:rsid w:val="0052654D"/>
    <w:rsid w:val="00526774"/>
    <w:rsid w:val="00531009"/>
    <w:rsid w:val="00536A0A"/>
    <w:rsid w:val="00536AF7"/>
    <w:rsid w:val="00536D22"/>
    <w:rsid w:val="005407B3"/>
    <w:rsid w:val="00550233"/>
    <w:rsid w:val="00551ED0"/>
    <w:rsid w:val="00555EB9"/>
    <w:rsid w:val="00555FD7"/>
    <w:rsid w:val="005608BD"/>
    <w:rsid w:val="005657BE"/>
    <w:rsid w:val="00573646"/>
    <w:rsid w:val="00575226"/>
    <w:rsid w:val="005823B8"/>
    <w:rsid w:val="00592451"/>
    <w:rsid w:val="005A03FF"/>
    <w:rsid w:val="005A372A"/>
    <w:rsid w:val="005A5F69"/>
    <w:rsid w:val="005A6B6E"/>
    <w:rsid w:val="005A78B2"/>
    <w:rsid w:val="005B261B"/>
    <w:rsid w:val="005B6A7F"/>
    <w:rsid w:val="005C2F93"/>
    <w:rsid w:val="005D5345"/>
    <w:rsid w:val="005F146D"/>
    <w:rsid w:val="005F3D42"/>
    <w:rsid w:val="005F4694"/>
    <w:rsid w:val="005F7DE0"/>
    <w:rsid w:val="006012AB"/>
    <w:rsid w:val="006025F5"/>
    <w:rsid w:val="00617134"/>
    <w:rsid w:val="00627941"/>
    <w:rsid w:val="006530DA"/>
    <w:rsid w:val="0065480C"/>
    <w:rsid w:val="00654F9C"/>
    <w:rsid w:val="006554D5"/>
    <w:rsid w:val="00655F37"/>
    <w:rsid w:val="00666461"/>
    <w:rsid w:val="00667855"/>
    <w:rsid w:val="006740C8"/>
    <w:rsid w:val="00684BFD"/>
    <w:rsid w:val="00690629"/>
    <w:rsid w:val="006943F0"/>
    <w:rsid w:val="0069659A"/>
    <w:rsid w:val="006A5868"/>
    <w:rsid w:val="006A7246"/>
    <w:rsid w:val="006B24EA"/>
    <w:rsid w:val="006B5189"/>
    <w:rsid w:val="006C5A73"/>
    <w:rsid w:val="006D70FC"/>
    <w:rsid w:val="006E1553"/>
    <w:rsid w:val="006F13D7"/>
    <w:rsid w:val="006F5084"/>
    <w:rsid w:val="006F5619"/>
    <w:rsid w:val="007005DD"/>
    <w:rsid w:val="007006E6"/>
    <w:rsid w:val="00702F0E"/>
    <w:rsid w:val="00705C1C"/>
    <w:rsid w:val="00710B3B"/>
    <w:rsid w:val="00711BA6"/>
    <w:rsid w:val="00714704"/>
    <w:rsid w:val="007168AF"/>
    <w:rsid w:val="0072031D"/>
    <w:rsid w:val="00720F74"/>
    <w:rsid w:val="007246FB"/>
    <w:rsid w:val="00730904"/>
    <w:rsid w:val="007318D8"/>
    <w:rsid w:val="00731D25"/>
    <w:rsid w:val="00732AC8"/>
    <w:rsid w:val="00740AC5"/>
    <w:rsid w:val="007516F6"/>
    <w:rsid w:val="0075694F"/>
    <w:rsid w:val="00764DB2"/>
    <w:rsid w:val="00765E0F"/>
    <w:rsid w:val="00766B63"/>
    <w:rsid w:val="00767FDB"/>
    <w:rsid w:val="0077281A"/>
    <w:rsid w:val="00785E62"/>
    <w:rsid w:val="0078609E"/>
    <w:rsid w:val="00786B51"/>
    <w:rsid w:val="0079177E"/>
    <w:rsid w:val="007955EF"/>
    <w:rsid w:val="0079768A"/>
    <w:rsid w:val="007A54E2"/>
    <w:rsid w:val="007B6F50"/>
    <w:rsid w:val="007D6389"/>
    <w:rsid w:val="007F3B57"/>
    <w:rsid w:val="007F68C8"/>
    <w:rsid w:val="007F7D57"/>
    <w:rsid w:val="007F7F76"/>
    <w:rsid w:val="00804045"/>
    <w:rsid w:val="00807572"/>
    <w:rsid w:val="00810271"/>
    <w:rsid w:val="00821A00"/>
    <w:rsid w:val="0082239B"/>
    <w:rsid w:val="008229E5"/>
    <w:rsid w:val="008263B9"/>
    <w:rsid w:val="00841A48"/>
    <w:rsid w:val="00843CBA"/>
    <w:rsid w:val="0084514E"/>
    <w:rsid w:val="008536E4"/>
    <w:rsid w:val="00877DF3"/>
    <w:rsid w:val="0088474C"/>
    <w:rsid w:val="008A4495"/>
    <w:rsid w:val="008A628F"/>
    <w:rsid w:val="008A75CC"/>
    <w:rsid w:val="008C03FA"/>
    <w:rsid w:val="008C39FC"/>
    <w:rsid w:val="008D2FDB"/>
    <w:rsid w:val="008D4D9D"/>
    <w:rsid w:val="008D4F99"/>
    <w:rsid w:val="008E020D"/>
    <w:rsid w:val="008F1AED"/>
    <w:rsid w:val="008F35FF"/>
    <w:rsid w:val="009027B2"/>
    <w:rsid w:val="009102F6"/>
    <w:rsid w:val="009158D9"/>
    <w:rsid w:val="009176CE"/>
    <w:rsid w:val="009203A4"/>
    <w:rsid w:val="00920623"/>
    <w:rsid w:val="009211D4"/>
    <w:rsid w:val="00936C72"/>
    <w:rsid w:val="009373FE"/>
    <w:rsid w:val="0095113D"/>
    <w:rsid w:val="0097253A"/>
    <w:rsid w:val="0097496E"/>
    <w:rsid w:val="00985B41"/>
    <w:rsid w:val="00990D89"/>
    <w:rsid w:val="0099275C"/>
    <w:rsid w:val="009A245D"/>
    <w:rsid w:val="009B30F4"/>
    <w:rsid w:val="009C1B90"/>
    <w:rsid w:val="009D3E96"/>
    <w:rsid w:val="009E0D0A"/>
    <w:rsid w:val="009E1CC1"/>
    <w:rsid w:val="009E3D39"/>
    <w:rsid w:val="009F09DC"/>
    <w:rsid w:val="009F7707"/>
    <w:rsid w:val="00A0338E"/>
    <w:rsid w:val="00A0414F"/>
    <w:rsid w:val="00A0742F"/>
    <w:rsid w:val="00A20440"/>
    <w:rsid w:val="00A20FE0"/>
    <w:rsid w:val="00A21935"/>
    <w:rsid w:val="00A219CD"/>
    <w:rsid w:val="00A244A0"/>
    <w:rsid w:val="00A24ECB"/>
    <w:rsid w:val="00A26565"/>
    <w:rsid w:val="00A46224"/>
    <w:rsid w:val="00A5473D"/>
    <w:rsid w:val="00A574B5"/>
    <w:rsid w:val="00A65F24"/>
    <w:rsid w:val="00A70549"/>
    <w:rsid w:val="00A71EE7"/>
    <w:rsid w:val="00A84DC2"/>
    <w:rsid w:val="00A86B1E"/>
    <w:rsid w:val="00A97A93"/>
    <w:rsid w:val="00AA3676"/>
    <w:rsid w:val="00AA3A17"/>
    <w:rsid w:val="00AA4BF7"/>
    <w:rsid w:val="00AC2C4F"/>
    <w:rsid w:val="00AC3BBE"/>
    <w:rsid w:val="00AD0F93"/>
    <w:rsid w:val="00AE4D89"/>
    <w:rsid w:val="00AE544E"/>
    <w:rsid w:val="00AE5D74"/>
    <w:rsid w:val="00AF4758"/>
    <w:rsid w:val="00B00166"/>
    <w:rsid w:val="00B02B13"/>
    <w:rsid w:val="00B069D2"/>
    <w:rsid w:val="00B16A60"/>
    <w:rsid w:val="00B16DED"/>
    <w:rsid w:val="00B22EC8"/>
    <w:rsid w:val="00B23E9A"/>
    <w:rsid w:val="00B330FB"/>
    <w:rsid w:val="00B40FA3"/>
    <w:rsid w:val="00B463C8"/>
    <w:rsid w:val="00B50E68"/>
    <w:rsid w:val="00B61243"/>
    <w:rsid w:val="00B66772"/>
    <w:rsid w:val="00B677AA"/>
    <w:rsid w:val="00B727C6"/>
    <w:rsid w:val="00B76A41"/>
    <w:rsid w:val="00B7770A"/>
    <w:rsid w:val="00B808E7"/>
    <w:rsid w:val="00B87C6F"/>
    <w:rsid w:val="00B9104B"/>
    <w:rsid w:val="00B972E5"/>
    <w:rsid w:val="00BA0595"/>
    <w:rsid w:val="00BB1B5C"/>
    <w:rsid w:val="00BB2C02"/>
    <w:rsid w:val="00BC4FC9"/>
    <w:rsid w:val="00BC587E"/>
    <w:rsid w:val="00BD4187"/>
    <w:rsid w:val="00BD4E7F"/>
    <w:rsid w:val="00BD535E"/>
    <w:rsid w:val="00BE095C"/>
    <w:rsid w:val="00BE435F"/>
    <w:rsid w:val="00BF0EB0"/>
    <w:rsid w:val="00BF45D6"/>
    <w:rsid w:val="00BF7257"/>
    <w:rsid w:val="00C15439"/>
    <w:rsid w:val="00C20B8D"/>
    <w:rsid w:val="00C23F1A"/>
    <w:rsid w:val="00C24877"/>
    <w:rsid w:val="00C24941"/>
    <w:rsid w:val="00C41289"/>
    <w:rsid w:val="00C422FE"/>
    <w:rsid w:val="00C62D67"/>
    <w:rsid w:val="00C6421E"/>
    <w:rsid w:val="00C64BE4"/>
    <w:rsid w:val="00C66380"/>
    <w:rsid w:val="00C66B18"/>
    <w:rsid w:val="00C7090B"/>
    <w:rsid w:val="00C76E04"/>
    <w:rsid w:val="00C80EA3"/>
    <w:rsid w:val="00C810B5"/>
    <w:rsid w:val="00C905E5"/>
    <w:rsid w:val="00C92918"/>
    <w:rsid w:val="00CA0840"/>
    <w:rsid w:val="00CB3C8F"/>
    <w:rsid w:val="00CB706F"/>
    <w:rsid w:val="00CD2652"/>
    <w:rsid w:val="00CD43D3"/>
    <w:rsid w:val="00CD64C6"/>
    <w:rsid w:val="00CD7481"/>
    <w:rsid w:val="00CE0AD2"/>
    <w:rsid w:val="00CF1D43"/>
    <w:rsid w:val="00D049AC"/>
    <w:rsid w:val="00D04C43"/>
    <w:rsid w:val="00D131BC"/>
    <w:rsid w:val="00D171BA"/>
    <w:rsid w:val="00D2442C"/>
    <w:rsid w:val="00D24FEA"/>
    <w:rsid w:val="00D326B8"/>
    <w:rsid w:val="00D33B45"/>
    <w:rsid w:val="00D45336"/>
    <w:rsid w:val="00D52161"/>
    <w:rsid w:val="00D5421B"/>
    <w:rsid w:val="00D54564"/>
    <w:rsid w:val="00D628D1"/>
    <w:rsid w:val="00D63B87"/>
    <w:rsid w:val="00D67094"/>
    <w:rsid w:val="00D67D35"/>
    <w:rsid w:val="00D719E4"/>
    <w:rsid w:val="00D7502D"/>
    <w:rsid w:val="00D81449"/>
    <w:rsid w:val="00D85601"/>
    <w:rsid w:val="00D903AE"/>
    <w:rsid w:val="00D91EF0"/>
    <w:rsid w:val="00D94E79"/>
    <w:rsid w:val="00D96262"/>
    <w:rsid w:val="00D9777D"/>
    <w:rsid w:val="00DA0D66"/>
    <w:rsid w:val="00DA0FA8"/>
    <w:rsid w:val="00DA3454"/>
    <w:rsid w:val="00DA6D56"/>
    <w:rsid w:val="00DA7F66"/>
    <w:rsid w:val="00DB7C91"/>
    <w:rsid w:val="00DE0D14"/>
    <w:rsid w:val="00DE3388"/>
    <w:rsid w:val="00DF4F32"/>
    <w:rsid w:val="00E02E01"/>
    <w:rsid w:val="00E04546"/>
    <w:rsid w:val="00E1025B"/>
    <w:rsid w:val="00E11BED"/>
    <w:rsid w:val="00E16374"/>
    <w:rsid w:val="00E2249C"/>
    <w:rsid w:val="00E22DB7"/>
    <w:rsid w:val="00E26604"/>
    <w:rsid w:val="00E266FA"/>
    <w:rsid w:val="00E271DB"/>
    <w:rsid w:val="00E50057"/>
    <w:rsid w:val="00E522DF"/>
    <w:rsid w:val="00E66BA3"/>
    <w:rsid w:val="00E67F68"/>
    <w:rsid w:val="00E71A2F"/>
    <w:rsid w:val="00E7226D"/>
    <w:rsid w:val="00EA61C8"/>
    <w:rsid w:val="00EB5A6A"/>
    <w:rsid w:val="00EB70AC"/>
    <w:rsid w:val="00EC2DB1"/>
    <w:rsid w:val="00EC3336"/>
    <w:rsid w:val="00EC4BC1"/>
    <w:rsid w:val="00EC61FA"/>
    <w:rsid w:val="00ED2A52"/>
    <w:rsid w:val="00ED311E"/>
    <w:rsid w:val="00EE4EEF"/>
    <w:rsid w:val="00EE5412"/>
    <w:rsid w:val="00F02D8F"/>
    <w:rsid w:val="00F04A3E"/>
    <w:rsid w:val="00F05147"/>
    <w:rsid w:val="00F0557E"/>
    <w:rsid w:val="00F11A93"/>
    <w:rsid w:val="00F17038"/>
    <w:rsid w:val="00F213CD"/>
    <w:rsid w:val="00F2662C"/>
    <w:rsid w:val="00F31497"/>
    <w:rsid w:val="00F31B79"/>
    <w:rsid w:val="00F33F6A"/>
    <w:rsid w:val="00F36BD5"/>
    <w:rsid w:val="00F41802"/>
    <w:rsid w:val="00F47FE6"/>
    <w:rsid w:val="00F53D9D"/>
    <w:rsid w:val="00F54F36"/>
    <w:rsid w:val="00F60C42"/>
    <w:rsid w:val="00F62CC2"/>
    <w:rsid w:val="00F67DC1"/>
    <w:rsid w:val="00F73A1A"/>
    <w:rsid w:val="00F81261"/>
    <w:rsid w:val="00F86A18"/>
    <w:rsid w:val="00F86BD7"/>
    <w:rsid w:val="00F96276"/>
    <w:rsid w:val="00FA0F93"/>
    <w:rsid w:val="00FA1429"/>
    <w:rsid w:val="00FA180C"/>
    <w:rsid w:val="00FA5A5A"/>
    <w:rsid w:val="00FB3D5A"/>
    <w:rsid w:val="00FB6921"/>
    <w:rsid w:val="00FD1F73"/>
    <w:rsid w:val="00FD335F"/>
    <w:rsid w:val="00FD7AE5"/>
    <w:rsid w:val="00FF1E0A"/>
    <w:rsid w:val="00FF313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F6CF3"/>
  <w15:docId w15:val="{2B1F5C35-766E-4BC2-9D3F-5093AE5A9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75226"/>
  </w:style>
  <w:style w:type="paragraph" w:styleId="Cmsor1">
    <w:name w:val="heading 1"/>
    <w:basedOn w:val="Norml"/>
    <w:next w:val="Norml"/>
    <w:link w:val="Cmsor1Char"/>
    <w:qFormat/>
    <w:rsid w:val="007168AF"/>
    <w:pPr>
      <w:keepNext/>
      <w:numPr>
        <w:numId w:val="1"/>
      </w:numPr>
      <w:suppressAutoHyphens/>
      <w:spacing w:after="0" w:line="240" w:lineRule="auto"/>
      <w:jc w:val="both"/>
      <w:outlineLvl w:val="0"/>
    </w:pPr>
    <w:rPr>
      <w:rFonts w:ascii="Times New Roman" w:eastAsia="Times New Roman" w:hAnsi="Times New Roman" w:cs="Times New Roman"/>
      <w:b/>
      <w:bCs/>
      <w:sz w:val="24"/>
      <w:szCs w:val="20"/>
      <w:lang w:eastAsia="ar-SA"/>
    </w:rPr>
  </w:style>
  <w:style w:type="paragraph" w:styleId="Cmsor2">
    <w:name w:val="heading 2"/>
    <w:basedOn w:val="Norml"/>
    <w:next w:val="Norml"/>
    <w:link w:val="Cmsor2Char"/>
    <w:uiPriority w:val="9"/>
    <w:semiHidden/>
    <w:unhideWhenUsed/>
    <w:qFormat/>
    <w:rsid w:val="00357A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B7770A"/>
    <w:rPr>
      <w:color w:val="0563C1" w:themeColor="hyperlink"/>
      <w:u w:val="single"/>
    </w:rPr>
  </w:style>
  <w:style w:type="character" w:customStyle="1" w:styleId="Feloldatlanmegemlts1">
    <w:name w:val="Feloldatlan megemlítés1"/>
    <w:basedOn w:val="Bekezdsalapbettpusa"/>
    <w:uiPriority w:val="99"/>
    <w:semiHidden/>
    <w:unhideWhenUsed/>
    <w:rsid w:val="00B7770A"/>
    <w:rPr>
      <w:color w:val="605E5C"/>
      <w:shd w:val="clear" w:color="auto" w:fill="E1DFDD"/>
    </w:rPr>
  </w:style>
  <w:style w:type="paragraph" w:styleId="Listaszerbekezds">
    <w:name w:val="List Paragraph"/>
    <w:basedOn w:val="Norml"/>
    <w:uiPriority w:val="34"/>
    <w:qFormat/>
    <w:rsid w:val="00B7770A"/>
    <w:pPr>
      <w:ind w:left="720"/>
      <w:contextualSpacing/>
    </w:pPr>
  </w:style>
  <w:style w:type="paragraph" w:styleId="lfej">
    <w:name w:val="header"/>
    <w:basedOn w:val="Norml"/>
    <w:link w:val="lfejChar"/>
    <w:uiPriority w:val="99"/>
    <w:unhideWhenUsed/>
    <w:rsid w:val="00167727"/>
    <w:pPr>
      <w:tabs>
        <w:tab w:val="center" w:pos="4536"/>
        <w:tab w:val="right" w:pos="9072"/>
      </w:tabs>
      <w:spacing w:after="0" w:line="240" w:lineRule="auto"/>
    </w:pPr>
  </w:style>
  <w:style w:type="character" w:customStyle="1" w:styleId="lfejChar">
    <w:name w:val="Élőfej Char"/>
    <w:basedOn w:val="Bekezdsalapbettpusa"/>
    <w:link w:val="lfej"/>
    <w:uiPriority w:val="99"/>
    <w:rsid w:val="00167727"/>
  </w:style>
  <w:style w:type="paragraph" w:styleId="llb">
    <w:name w:val="footer"/>
    <w:basedOn w:val="Norml"/>
    <w:link w:val="llbChar"/>
    <w:uiPriority w:val="99"/>
    <w:unhideWhenUsed/>
    <w:rsid w:val="00167727"/>
    <w:pPr>
      <w:tabs>
        <w:tab w:val="center" w:pos="4536"/>
        <w:tab w:val="right" w:pos="9072"/>
      </w:tabs>
      <w:spacing w:after="0" w:line="240" w:lineRule="auto"/>
    </w:pPr>
  </w:style>
  <w:style w:type="character" w:customStyle="1" w:styleId="llbChar">
    <w:name w:val="Élőláb Char"/>
    <w:basedOn w:val="Bekezdsalapbettpusa"/>
    <w:link w:val="llb"/>
    <w:uiPriority w:val="99"/>
    <w:rsid w:val="00167727"/>
  </w:style>
  <w:style w:type="character" w:customStyle="1" w:styleId="Cmsor1Char">
    <w:name w:val="Címsor 1 Char"/>
    <w:basedOn w:val="Bekezdsalapbettpusa"/>
    <w:link w:val="Cmsor1"/>
    <w:rsid w:val="007168AF"/>
    <w:rPr>
      <w:rFonts w:ascii="Times New Roman" w:eastAsia="Times New Roman" w:hAnsi="Times New Roman" w:cs="Times New Roman"/>
      <w:b/>
      <w:bCs/>
      <w:sz w:val="24"/>
      <w:szCs w:val="20"/>
      <w:lang w:eastAsia="ar-SA"/>
    </w:rPr>
  </w:style>
  <w:style w:type="character" w:customStyle="1" w:styleId="Cmsor2Char">
    <w:name w:val="Címsor 2 Char"/>
    <w:basedOn w:val="Bekezdsalapbettpusa"/>
    <w:link w:val="Cmsor2"/>
    <w:uiPriority w:val="9"/>
    <w:semiHidden/>
    <w:rsid w:val="00357AC6"/>
    <w:rPr>
      <w:rFonts w:asciiTheme="majorHAnsi" w:eastAsiaTheme="majorEastAsia" w:hAnsiTheme="majorHAnsi" w:cstheme="majorBidi"/>
      <w:color w:val="2F5496" w:themeColor="accent1" w:themeShade="BF"/>
      <w:sz w:val="26"/>
      <w:szCs w:val="26"/>
    </w:rPr>
  </w:style>
  <w:style w:type="paragraph" w:styleId="Buborkszveg">
    <w:name w:val="Balloon Text"/>
    <w:basedOn w:val="Norml"/>
    <w:link w:val="BuborkszvegChar"/>
    <w:uiPriority w:val="99"/>
    <w:semiHidden/>
    <w:unhideWhenUsed/>
    <w:rsid w:val="0080757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807572"/>
    <w:rPr>
      <w:rFonts w:ascii="Tahoma" w:hAnsi="Tahoma" w:cs="Tahoma"/>
      <w:sz w:val="16"/>
      <w:szCs w:val="16"/>
    </w:rPr>
  </w:style>
  <w:style w:type="paragraph" w:customStyle="1" w:styleId="Default">
    <w:name w:val="Default"/>
    <w:rsid w:val="009F770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72365">
      <w:bodyDiv w:val="1"/>
      <w:marLeft w:val="0"/>
      <w:marRight w:val="0"/>
      <w:marTop w:val="0"/>
      <w:marBottom w:val="0"/>
      <w:divBdr>
        <w:top w:val="none" w:sz="0" w:space="0" w:color="auto"/>
        <w:left w:val="none" w:sz="0" w:space="0" w:color="auto"/>
        <w:bottom w:val="none" w:sz="0" w:space="0" w:color="auto"/>
        <w:right w:val="none" w:sz="0" w:space="0" w:color="auto"/>
      </w:divBdr>
    </w:div>
    <w:div w:id="762383494">
      <w:bodyDiv w:val="1"/>
      <w:marLeft w:val="0"/>
      <w:marRight w:val="0"/>
      <w:marTop w:val="0"/>
      <w:marBottom w:val="0"/>
      <w:divBdr>
        <w:top w:val="none" w:sz="0" w:space="0" w:color="auto"/>
        <w:left w:val="none" w:sz="0" w:space="0" w:color="auto"/>
        <w:bottom w:val="none" w:sz="0" w:space="0" w:color="auto"/>
        <w:right w:val="none" w:sz="0" w:space="0" w:color="auto"/>
      </w:divBdr>
      <w:divsChild>
        <w:div w:id="995110954">
          <w:marLeft w:val="75"/>
          <w:marRight w:val="75"/>
          <w:marTop w:val="45"/>
          <w:marBottom w:val="45"/>
          <w:divBdr>
            <w:top w:val="none" w:sz="0" w:space="0" w:color="auto"/>
            <w:left w:val="none" w:sz="0" w:space="0" w:color="auto"/>
            <w:bottom w:val="none" w:sz="0" w:space="0" w:color="auto"/>
            <w:right w:val="none" w:sz="0" w:space="0" w:color="auto"/>
          </w:divBdr>
        </w:div>
        <w:div w:id="1640382931">
          <w:marLeft w:val="75"/>
          <w:marRight w:val="75"/>
          <w:marTop w:val="45"/>
          <w:marBottom w:val="45"/>
          <w:divBdr>
            <w:top w:val="none" w:sz="0" w:space="0" w:color="auto"/>
            <w:left w:val="none" w:sz="0" w:space="0" w:color="auto"/>
            <w:bottom w:val="none" w:sz="0" w:space="0" w:color="auto"/>
            <w:right w:val="none" w:sz="0" w:space="0" w:color="auto"/>
          </w:divBdr>
        </w:div>
        <w:div w:id="1235314339">
          <w:marLeft w:val="75"/>
          <w:marRight w:val="75"/>
          <w:marTop w:val="45"/>
          <w:marBottom w:val="45"/>
          <w:divBdr>
            <w:top w:val="none" w:sz="0" w:space="0" w:color="auto"/>
            <w:left w:val="none" w:sz="0" w:space="0" w:color="auto"/>
            <w:bottom w:val="none" w:sz="0" w:space="0" w:color="auto"/>
            <w:right w:val="none" w:sz="0" w:space="0" w:color="auto"/>
          </w:divBdr>
        </w:div>
        <w:div w:id="489449704">
          <w:marLeft w:val="75"/>
          <w:marRight w:val="75"/>
          <w:marTop w:val="45"/>
          <w:marBottom w:val="45"/>
          <w:divBdr>
            <w:top w:val="none" w:sz="0" w:space="0" w:color="auto"/>
            <w:left w:val="none" w:sz="0" w:space="0" w:color="auto"/>
            <w:bottom w:val="none" w:sz="0" w:space="0" w:color="auto"/>
            <w:right w:val="none" w:sz="0" w:space="0" w:color="auto"/>
          </w:divBdr>
        </w:div>
      </w:divsChild>
    </w:div>
    <w:div w:id="883372672">
      <w:bodyDiv w:val="1"/>
      <w:marLeft w:val="0"/>
      <w:marRight w:val="0"/>
      <w:marTop w:val="0"/>
      <w:marBottom w:val="0"/>
      <w:divBdr>
        <w:top w:val="none" w:sz="0" w:space="0" w:color="auto"/>
        <w:left w:val="none" w:sz="0" w:space="0" w:color="auto"/>
        <w:bottom w:val="none" w:sz="0" w:space="0" w:color="auto"/>
        <w:right w:val="none" w:sz="0" w:space="0" w:color="auto"/>
      </w:divBdr>
      <w:divsChild>
        <w:div w:id="1504976210">
          <w:marLeft w:val="0"/>
          <w:marRight w:val="0"/>
          <w:marTop w:val="0"/>
          <w:marBottom w:val="0"/>
          <w:divBdr>
            <w:top w:val="none" w:sz="0" w:space="0" w:color="auto"/>
            <w:left w:val="none" w:sz="0" w:space="0" w:color="auto"/>
            <w:bottom w:val="none" w:sz="0" w:space="0" w:color="auto"/>
            <w:right w:val="none" w:sz="0" w:space="0" w:color="auto"/>
          </w:divBdr>
        </w:div>
        <w:div w:id="1363048251">
          <w:marLeft w:val="0"/>
          <w:marRight w:val="0"/>
          <w:marTop w:val="0"/>
          <w:marBottom w:val="0"/>
          <w:divBdr>
            <w:top w:val="none" w:sz="0" w:space="0" w:color="auto"/>
            <w:left w:val="none" w:sz="0" w:space="0" w:color="auto"/>
            <w:bottom w:val="none" w:sz="0" w:space="0" w:color="auto"/>
            <w:right w:val="none" w:sz="0" w:space="0" w:color="auto"/>
          </w:divBdr>
        </w:div>
        <w:div w:id="1149437735">
          <w:marLeft w:val="0"/>
          <w:marRight w:val="0"/>
          <w:marTop w:val="0"/>
          <w:marBottom w:val="0"/>
          <w:divBdr>
            <w:top w:val="none" w:sz="0" w:space="0" w:color="auto"/>
            <w:left w:val="none" w:sz="0" w:space="0" w:color="auto"/>
            <w:bottom w:val="none" w:sz="0" w:space="0" w:color="auto"/>
            <w:right w:val="none" w:sz="0" w:space="0" w:color="auto"/>
          </w:divBdr>
        </w:div>
        <w:div w:id="1623731776">
          <w:marLeft w:val="0"/>
          <w:marRight w:val="0"/>
          <w:marTop w:val="0"/>
          <w:marBottom w:val="0"/>
          <w:divBdr>
            <w:top w:val="none" w:sz="0" w:space="0" w:color="auto"/>
            <w:left w:val="none" w:sz="0" w:space="0" w:color="auto"/>
            <w:bottom w:val="none" w:sz="0" w:space="0" w:color="auto"/>
            <w:right w:val="none" w:sz="0" w:space="0" w:color="auto"/>
          </w:divBdr>
        </w:div>
        <w:div w:id="1881547751">
          <w:marLeft w:val="0"/>
          <w:marRight w:val="0"/>
          <w:marTop w:val="0"/>
          <w:marBottom w:val="0"/>
          <w:divBdr>
            <w:top w:val="none" w:sz="0" w:space="0" w:color="auto"/>
            <w:left w:val="none" w:sz="0" w:space="0" w:color="auto"/>
            <w:bottom w:val="none" w:sz="0" w:space="0" w:color="auto"/>
            <w:right w:val="none" w:sz="0" w:space="0" w:color="auto"/>
          </w:divBdr>
        </w:div>
        <w:div w:id="2011367640">
          <w:marLeft w:val="0"/>
          <w:marRight w:val="0"/>
          <w:marTop w:val="0"/>
          <w:marBottom w:val="0"/>
          <w:divBdr>
            <w:top w:val="none" w:sz="0" w:space="0" w:color="auto"/>
            <w:left w:val="none" w:sz="0" w:space="0" w:color="auto"/>
            <w:bottom w:val="none" w:sz="0" w:space="0" w:color="auto"/>
            <w:right w:val="none" w:sz="0" w:space="0" w:color="auto"/>
          </w:divBdr>
        </w:div>
        <w:div w:id="1273130531">
          <w:marLeft w:val="0"/>
          <w:marRight w:val="0"/>
          <w:marTop w:val="0"/>
          <w:marBottom w:val="0"/>
          <w:divBdr>
            <w:top w:val="none" w:sz="0" w:space="0" w:color="auto"/>
            <w:left w:val="none" w:sz="0" w:space="0" w:color="auto"/>
            <w:bottom w:val="none" w:sz="0" w:space="0" w:color="auto"/>
            <w:right w:val="none" w:sz="0" w:space="0" w:color="auto"/>
          </w:divBdr>
        </w:div>
        <w:div w:id="1642033117">
          <w:marLeft w:val="0"/>
          <w:marRight w:val="0"/>
          <w:marTop w:val="0"/>
          <w:marBottom w:val="0"/>
          <w:divBdr>
            <w:top w:val="none" w:sz="0" w:space="0" w:color="auto"/>
            <w:left w:val="none" w:sz="0" w:space="0" w:color="auto"/>
            <w:bottom w:val="none" w:sz="0" w:space="0" w:color="auto"/>
            <w:right w:val="none" w:sz="0" w:space="0" w:color="auto"/>
          </w:divBdr>
        </w:div>
        <w:div w:id="438109281">
          <w:marLeft w:val="0"/>
          <w:marRight w:val="0"/>
          <w:marTop w:val="0"/>
          <w:marBottom w:val="0"/>
          <w:divBdr>
            <w:top w:val="none" w:sz="0" w:space="0" w:color="auto"/>
            <w:left w:val="none" w:sz="0" w:space="0" w:color="auto"/>
            <w:bottom w:val="none" w:sz="0" w:space="0" w:color="auto"/>
            <w:right w:val="none" w:sz="0" w:space="0" w:color="auto"/>
          </w:divBdr>
        </w:div>
        <w:div w:id="96679221">
          <w:marLeft w:val="0"/>
          <w:marRight w:val="0"/>
          <w:marTop w:val="0"/>
          <w:marBottom w:val="0"/>
          <w:divBdr>
            <w:top w:val="none" w:sz="0" w:space="0" w:color="auto"/>
            <w:left w:val="none" w:sz="0" w:space="0" w:color="auto"/>
            <w:bottom w:val="none" w:sz="0" w:space="0" w:color="auto"/>
            <w:right w:val="none" w:sz="0" w:space="0" w:color="auto"/>
          </w:divBdr>
        </w:div>
        <w:div w:id="1232274497">
          <w:marLeft w:val="0"/>
          <w:marRight w:val="0"/>
          <w:marTop w:val="0"/>
          <w:marBottom w:val="0"/>
          <w:divBdr>
            <w:top w:val="none" w:sz="0" w:space="0" w:color="auto"/>
            <w:left w:val="none" w:sz="0" w:space="0" w:color="auto"/>
            <w:bottom w:val="none" w:sz="0" w:space="0" w:color="auto"/>
            <w:right w:val="none" w:sz="0" w:space="0" w:color="auto"/>
          </w:divBdr>
        </w:div>
        <w:div w:id="1110128380">
          <w:marLeft w:val="0"/>
          <w:marRight w:val="0"/>
          <w:marTop w:val="0"/>
          <w:marBottom w:val="0"/>
          <w:divBdr>
            <w:top w:val="none" w:sz="0" w:space="0" w:color="auto"/>
            <w:left w:val="none" w:sz="0" w:space="0" w:color="auto"/>
            <w:bottom w:val="none" w:sz="0" w:space="0" w:color="auto"/>
            <w:right w:val="none" w:sz="0" w:space="0" w:color="auto"/>
          </w:divBdr>
        </w:div>
        <w:div w:id="144780199">
          <w:marLeft w:val="0"/>
          <w:marRight w:val="0"/>
          <w:marTop w:val="0"/>
          <w:marBottom w:val="0"/>
          <w:divBdr>
            <w:top w:val="none" w:sz="0" w:space="0" w:color="auto"/>
            <w:left w:val="none" w:sz="0" w:space="0" w:color="auto"/>
            <w:bottom w:val="none" w:sz="0" w:space="0" w:color="auto"/>
            <w:right w:val="none" w:sz="0" w:space="0" w:color="auto"/>
          </w:divBdr>
        </w:div>
        <w:div w:id="1122647529">
          <w:marLeft w:val="0"/>
          <w:marRight w:val="0"/>
          <w:marTop w:val="0"/>
          <w:marBottom w:val="0"/>
          <w:divBdr>
            <w:top w:val="none" w:sz="0" w:space="0" w:color="auto"/>
            <w:left w:val="none" w:sz="0" w:space="0" w:color="auto"/>
            <w:bottom w:val="none" w:sz="0" w:space="0" w:color="auto"/>
            <w:right w:val="none" w:sz="0" w:space="0" w:color="auto"/>
          </w:divBdr>
        </w:div>
      </w:divsChild>
    </w:div>
    <w:div w:id="895123250">
      <w:bodyDiv w:val="1"/>
      <w:marLeft w:val="0"/>
      <w:marRight w:val="0"/>
      <w:marTop w:val="0"/>
      <w:marBottom w:val="0"/>
      <w:divBdr>
        <w:top w:val="none" w:sz="0" w:space="0" w:color="auto"/>
        <w:left w:val="none" w:sz="0" w:space="0" w:color="auto"/>
        <w:bottom w:val="none" w:sz="0" w:space="0" w:color="auto"/>
        <w:right w:val="none" w:sz="0" w:space="0" w:color="auto"/>
      </w:divBdr>
    </w:div>
    <w:div w:id="990787092">
      <w:bodyDiv w:val="1"/>
      <w:marLeft w:val="0"/>
      <w:marRight w:val="0"/>
      <w:marTop w:val="0"/>
      <w:marBottom w:val="0"/>
      <w:divBdr>
        <w:top w:val="none" w:sz="0" w:space="0" w:color="auto"/>
        <w:left w:val="none" w:sz="0" w:space="0" w:color="auto"/>
        <w:bottom w:val="none" w:sz="0" w:space="0" w:color="auto"/>
        <w:right w:val="none" w:sz="0" w:space="0" w:color="auto"/>
      </w:divBdr>
      <w:divsChild>
        <w:div w:id="1608124390">
          <w:marLeft w:val="0"/>
          <w:marRight w:val="0"/>
          <w:marTop w:val="0"/>
          <w:marBottom w:val="0"/>
          <w:divBdr>
            <w:top w:val="none" w:sz="0" w:space="0" w:color="auto"/>
            <w:left w:val="none" w:sz="0" w:space="0" w:color="auto"/>
            <w:bottom w:val="none" w:sz="0" w:space="0" w:color="auto"/>
            <w:right w:val="none" w:sz="0" w:space="0" w:color="auto"/>
          </w:divBdr>
        </w:div>
        <w:div w:id="2145612024">
          <w:marLeft w:val="0"/>
          <w:marRight w:val="0"/>
          <w:marTop w:val="0"/>
          <w:marBottom w:val="0"/>
          <w:divBdr>
            <w:top w:val="none" w:sz="0" w:space="0" w:color="auto"/>
            <w:left w:val="none" w:sz="0" w:space="0" w:color="auto"/>
            <w:bottom w:val="none" w:sz="0" w:space="0" w:color="auto"/>
            <w:right w:val="none" w:sz="0" w:space="0" w:color="auto"/>
          </w:divBdr>
        </w:div>
        <w:div w:id="1978336508">
          <w:marLeft w:val="0"/>
          <w:marRight w:val="0"/>
          <w:marTop w:val="0"/>
          <w:marBottom w:val="0"/>
          <w:divBdr>
            <w:top w:val="none" w:sz="0" w:space="0" w:color="auto"/>
            <w:left w:val="none" w:sz="0" w:space="0" w:color="auto"/>
            <w:bottom w:val="none" w:sz="0" w:space="0" w:color="auto"/>
            <w:right w:val="none" w:sz="0" w:space="0" w:color="auto"/>
          </w:divBdr>
        </w:div>
      </w:divsChild>
    </w:div>
    <w:div w:id="996420339">
      <w:bodyDiv w:val="1"/>
      <w:marLeft w:val="0"/>
      <w:marRight w:val="0"/>
      <w:marTop w:val="0"/>
      <w:marBottom w:val="0"/>
      <w:divBdr>
        <w:top w:val="none" w:sz="0" w:space="0" w:color="auto"/>
        <w:left w:val="none" w:sz="0" w:space="0" w:color="auto"/>
        <w:bottom w:val="none" w:sz="0" w:space="0" w:color="auto"/>
        <w:right w:val="none" w:sz="0" w:space="0" w:color="auto"/>
      </w:divBdr>
      <w:divsChild>
        <w:div w:id="205455797">
          <w:marLeft w:val="75"/>
          <w:marRight w:val="75"/>
          <w:marTop w:val="45"/>
          <w:marBottom w:val="45"/>
          <w:divBdr>
            <w:top w:val="none" w:sz="0" w:space="0" w:color="auto"/>
            <w:left w:val="none" w:sz="0" w:space="0" w:color="auto"/>
            <w:bottom w:val="none" w:sz="0" w:space="0" w:color="auto"/>
            <w:right w:val="none" w:sz="0" w:space="0" w:color="auto"/>
          </w:divBdr>
        </w:div>
        <w:div w:id="199899572">
          <w:marLeft w:val="75"/>
          <w:marRight w:val="75"/>
          <w:marTop w:val="45"/>
          <w:marBottom w:val="45"/>
          <w:divBdr>
            <w:top w:val="none" w:sz="0" w:space="0" w:color="auto"/>
            <w:left w:val="none" w:sz="0" w:space="0" w:color="auto"/>
            <w:bottom w:val="none" w:sz="0" w:space="0" w:color="auto"/>
            <w:right w:val="none" w:sz="0" w:space="0" w:color="auto"/>
          </w:divBdr>
        </w:div>
      </w:divsChild>
    </w:div>
    <w:div w:id="996490962">
      <w:bodyDiv w:val="1"/>
      <w:marLeft w:val="0"/>
      <w:marRight w:val="0"/>
      <w:marTop w:val="0"/>
      <w:marBottom w:val="0"/>
      <w:divBdr>
        <w:top w:val="none" w:sz="0" w:space="0" w:color="auto"/>
        <w:left w:val="none" w:sz="0" w:space="0" w:color="auto"/>
        <w:bottom w:val="none" w:sz="0" w:space="0" w:color="auto"/>
        <w:right w:val="none" w:sz="0" w:space="0" w:color="auto"/>
      </w:divBdr>
      <w:divsChild>
        <w:div w:id="553275366">
          <w:marLeft w:val="0"/>
          <w:marRight w:val="0"/>
          <w:marTop w:val="0"/>
          <w:marBottom w:val="0"/>
          <w:divBdr>
            <w:top w:val="none" w:sz="0" w:space="0" w:color="auto"/>
            <w:left w:val="none" w:sz="0" w:space="0" w:color="auto"/>
            <w:bottom w:val="none" w:sz="0" w:space="0" w:color="auto"/>
            <w:right w:val="none" w:sz="0" w:space="0" w:color="auto"/>
          </w:divBdr>
        </w:div>
      </w:divsChild>
    </w:div>
    <w:div w:id="1021737630">
      <w:bodyDiv w:val="1"/>
      <w:marLeft w:val="0"/>
      <w:marRight w:val="0"/>
      <w:marTop w:val="0"/>
      <w:marBottom w:val="0"/>
      <w:divBdr>
        <w:top w:val="none" w:sz="0" w:space="0" w:color="auto"/>
        <w:left w:val="none" w:sz="0" w:space="0" w:color="auto"/>
        <w:bottom w:val="none" w:sz="0" w:space="0" w:color="auto"/>
        <w:right w:val="none" w:sz="0" w:space="0" w:color="auto"/>
      </w:divBdr>
      <w:divsChild>
        <w:div w:id="1134714741">
          <w:marLeft w:val="75"/>
          <w:marRight w:val="75"/>
          <w:marTop w:val="45"/>
          <w:marBottom w:val="45"/>
          <w:divBdr>
            <w:top w:val="none" w:sz="0" w:space="0" w:color="auto"/>
            <w:left w:val="none" w:sz="0" w:space="0" w:color="auto"/>
            <w:bottom w:val="none" w:sz="0" w:space="0" w:color="auto"/>
            <w:right w:val="none" w:sz="0" w:space="0" w:color="auto"/>
          </w:divBdr>
        </w:div>
        <w:div w:id="862937867">
          <w:marLeft w:val="75"/>
          <w:marRight w:val="75"/>
          <w:marTop w:val="45"/>
          <w:marBottom w:val="45"/>
          <w:divBdr>
            <w:top w:val="none" w:sz="0" w:space="0" w:color="auto"/>
            <w:left w:val="none" w:sz="0" w:space="0" w:color="auto"/>
            <w:bottom w:val="none" w:sz="0" w:space="0" w:color="auto"/>
            <w:right w:val="none" w:sz="0" w:space="0" w:color="auto"/>
          </w:divBdr>
        </w:div>
      </w:divsChild>
    </w:div>
    <w:div w:id="1056053107">
      <w:bodyDiv w:val="1"/>
      <w:marLeft w:val="0"/>
      <w:marRight w:val="0"/>
      <w:marTop w:val="0"/>
      <w:marBottom w:val="0"/>
      <w:divBdr>
        <w:top w:val="none" w:sz="0" w:space="0" w:color="auto"/>
        <w:left w:val="none" w:sz="0" w:space="0" w:color="auto"/>
        <w:bottom w:val="none" w:sz="0" w:space="0" w:color="auto"/>
        <w:right w:val="none" w:sz="0" w:space="0" w:color="auto"/>
      </w:divBdr>
      <w:divsChild>
        <w:div w:id="599141708">
          <w:marLeft w:val="0"/>
          <w:marRight w:val="0"/>
          <w:marTop w:val="0"/>
          <w:marBottom w:val="0"/>
          <w:divBdr>
            <w:top w:val="none" w:sz="0" w:space="0" w:color="auto"/>
            <w:left w:val="none" w:sz="0" w:space="0" w:color="auto"/>
            <w:bottom w:val="none" w:sz="0" w:space="0" w:color="auto"/>
            <w:right w:val="none" w:sz="0" w:space="0" w:color="auto"/>
          </w:divBdr>
          <w:divsChild>
            <w:div w:id="8653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20495">
      <w:bodyDiv w:val="1"/>
      <w:marLeft w:val="0"/>
      <w:marRight w:val="0"/>
      <w:marTop w:val="0"/>
      <w:marBottom w:val="0"/>
      <w:divBdr>
        <w:top w:val="none" w:sz="0" w:space="0" w:color="auto"/>
        <w:left w:val="none" w:sz="0" w:space="0" w:color="auto"/>
        <w:bottom w:val="none" w:sz="0" w:space="0" w:color="auto"/>
        <w:right w:val="none" w:sz="0" w:space="0" w:color="auto"/>
      </w:divBdr>
      <w:divsChild>
        <w:div w:id="1157259776">
          <w:marLeft w:val="0"/>
          <w:marRight w:val="0"/>
          <w:marTop w:val="0"/>
          <w:marBottom w:val="0"/>
          <w:divBdr>
            <w:top w:val="none" w:sz="0" w:space="0" w:color="auto"/>
            <w:left w:val="none" w:sz="0" w:space="0" w:color="auto"/>
            <w:bottom w:val="none" w:sz="0" w:space="0" w:color="auto"/>
            <w:right w:val="none" w:sz="0" w:space="0" w:color="auto"/>
          </w:divBdr>
          <w:divsChild>
            <w:div w:id="12076996">
              <w:marLeft w:val="0"/>
              <w:marRight w:val="0"/>
              <w:marTop w:val="0"/>
              <w:marBottom w:val="0"/>
              <w:divBdr>
                <w:top w:val="none" w:sz="0" w:space="0" w:color="auto"/>
                <w:left w:val="none" w:sz="0" w:space="0" w:color="auto"/>
                <w:bottom w:val="none" w:sz="0" w:space="0" w:color="auto"/>
                <w:right w:val="none" w:sz="0" w:space="0" w:color="auto"/>
              </w:divBdr>
              <w:divsChild>
                <w:div w:id="1359045846">
                  <w:marLeft w:val="0"/>
                  <w:marRight w:val="0"/>
                  <w:marTop w:val="0"/>
                  <w:marBottom w:val="0"/>
                  <w:divBdr>
                    <w:top w:val="none" w:sz="0" w:space="0" w:color="auto"/>
                    <w:left w:val="none" w:sz="0" w:space="0" w:color="auto"/>
                    <w:bottom w:val="none" w:sz="0" w:space="0" w:color="auto"/>
                    <w:right w:val="none" w:sz="0" w:space="0" w:color="auto"/>
                  </w:divBdr>
                  <w:divsChild>
                    <w:div w:id="1820417353">
                      <w:marLeft w:val="375"/>
                      <w:marRight w:val="375"/>
                      <w:marTop w:val="0"/>
                      <w:marBottom w:val="0"/>
                      <w:divBdr>
                        <w:top w:val="single" w:sz="2" w:space="0" w:color="DFDFDF"/>
                        <w:left w:val="single" w:sz="2" w:space="0" w:color="DFDFDF"/>
                        <w:bottom w:val="single" w:sz="2" w:space="0" w:color="DFDFDF"/>
                        <w:right w:val="single" w:sz="2" w:space="0" w:color="DFDFDF"/>
                      </w:divBdr>
                      <w:divsChild>
                        <w:div w:id="36928595">
                          <w:marLeft w:val="0"/>
                          <w:marRight w:val="0"/>
                          <w:marTop w:val="0"/>
                          <w:marBottom w:val="240"/>
                          <w:divBdr>
                            <w:top w:val="single" w:sz="36" w:space="6" w:color="ECEFF4"/>
                            <w:left w:val="none" w:sz="0" w:space="0" w:color="auto"/>
                            <w:bottom w:val="none" w:sz="0" w:space="0" w:color="auto"/>
                            <w:right w:val="none" w:sz="0" w:space="0" w:color="auto"/>
                          </w:divBdr>
                        </w:div>
                        <w:div w:id="1158302064">
                          <w:marLeft w:val="-162"/>
                          <w:marRight w:val="0"/>
                          <w:marTop w:val="0"/>
                          <w:marBottom w:val="0"/>
                          <w:divBdr>
                            <w:top w:val="none" w:sz="0" w:space="0" w:color="auto"/>
                            <w:left w:val="none" w:sz="0" w:space="0" w:color="auto"/>
                            <w:bottom w:val="none" w:sz="0" w:space="0" w:color="auto"/>
                            <w:right w:val="none" w:sz="0" w:space="0" w:color="auto"/>
                          </w:divBdr>
                          <w:divsChild>
                            <w:div w:id="971667506">
                              <w:marLeft w:val="0"/>
                              <w:marRight w:val="0"/>
                              <w:marTop w:val="0"/>
                              <w:marBottom w:val="0"/>
                              <w:divBdr>
                                <w:top w:val="single" w:sz="2" w:space="0" w:color="A9A9A9"/>
                                <w:left w:val="single" w:sz="2" w:space="0" w:color="A9A9A9"/>
                                <w:bottom w:val="single" w:sz="2" w:space="0" w:color="A9A9A9"/>
                                <w:right w:val="single" w:sz="2" w:space="0" w:color="A9A9A9"/>
                              </w:divBdr>
                              <w:divsChild>
                                <w:div w:id="2011057566">
                                  <w:marLeft w:val="0"/>
                                  <w:marRight w:val="0"/>
                                  <w:marTop w:val="0"/>
                                  <w:marBottom w:val="0"/>
                                  <w:divBdr>
                                    <w:top w:val="none" w:sz="0" w:space="0" w:color="auto"/>
                                    <w:left w:val="none" w:sz="0" w:space="0" w:color="auto"/>
                                    <w:bottom w:val="none" w:sz="0" w:space="0" w:color="auto"/>
                                    <w:right w:val="none" w:sz="0" w:space="0" w:color="auto"/>
                                  </w:divBdr>
                                  <w:divsChild>
                                    <w:div w:id="949967806">
                                      <w:marLeft w:val="165"/>
                                      <w:marRight w:val="0"/>
                                      <w:marTop w:val="0"/>
                                      <w:marBottom w:val="150"/>
                                      <w:divBdr>
                                        <w:top w:val="single" w:sz="2" w:space="0" w:color="E4E4E4"/>
                                        <w:left w:val="single" w:sz="2" w:space="0" w:color="E4E4E4"/>
                                        <w:bottom w:val="single" w:sz="2" w:space="0" w:color="E4E4E4"/>
                                        <w:right w:val="single" w:sz="2" w:space="0" w:color="E4E4E4"/>
                                      </w:divBdr>
                                    </w:div>
                                    <w:div w:id="2007201416">
                                      <w:marLeft w:val="0"/>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1263956814">
      <w:bodyDiv w:val="1"/>
      <w:marLeft w:val="0"/>
      <w:marRight w:val="0"/>
      <w:marTop w:val="0"/>
      <w:marBottom w:val="0"/>
      <w:divBdr>
        <w:top w:val="none" w:sz="0" w:space="0" w:color="auto"/>
        <w:left w:val="none" w:sz="0" w:space="0" w:color="auto"/>
        <w:bottom w:val="none" w:sz="0" w:space="0" w:color="auto"/>
        <w:right w:val="none" w:sz="0" w:space="0" w:color="auto"/>
      </w:divBdr>
      <w:divsChild>
        <w:div w:id="1944069331">
          <w:marLeft w:val="0"/>
          <w:marRight w:val="0"/>
          <w:marTop w:val="0"/>
          <w:marBottom w:val="0"/>
          <w:divBdr>
            <w:top w:val="none" w:sz="0" w:space="0" w:color="auto"/>
            <w:left w:val="none" w:sz="0" w:space="0" w:color="auto"/>
            <w:bottom w:val="none" w:sz="0" w:space="0" w:color="auto"/>
            <w:right w:val="none" w:sz="0" w:space="0" w:color="auto"/>
          </w:divBdr>
          <w:divsChild>
            <w:div w:id="206255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96384">
      <w:bodyDiv w:val="1"/>
      <w:marLeft w:val="0"/>
      <w:marRight w:val="0"/>
      <w:marTop w:val="0"/>
      <w:marBottom w:val="0"/>
      <w:divBdr>
        <w:top w:val="none" w:sz="0" w:space="0" w:color="auto"/>
        <w:left w:val="none" w:sz="0" w:space="0" w:color="auto"/>
        <w:bottom w:val="none" w:sz="0" w:space="0" w:color="auto"/>
        <w:right w:val="none" w:sz="0" w:space="0" w:color="auto"/>
      </w:divBdr>
      <w:divsChild>
        <w:div w:id="395250211">
          <w:marLeft w:val="75"/>
          <w:marRight w:val="75"/>
          <w:marTop w:val="45"/>
          <w:marBottom w:val="45"/>
          <w:divBdr>
            <w:top w:val="none" w:sz="0" w:space="0" w:color="auto"/>
            <w:left w:val="none" w:sz="0" w:space="0" w:color="auto"/>
            <w:bottom w:val="none" w:sz="0" w:space="0" w:color="auto"/>
            <w:right w:val="none" w:sz="0" w:space="0" w:color="auto"/>
          </w:divBdr>
        </w:div>
        <w:div w:id="1954045461">
          <w:marLeft w:val="75"/>
          <w:marRight w:val="75"/>
          <w:marTop w:val="45"/>
          <w:marBottom w:val="4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tijus.hu/optijus/lawtext/A1100189.TV/tvalid/1920.1.1./tsid/lawrefP(13)B(1)1(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ptijus.hu/optijus/lawtext/A1300005.T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tijus.hu/optijus/lawtext/A1300005.T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optijus.hu/optijus/lawtext/A0300096.KOR/tvalid/2023.8.1./tsid/lawrefP(12_B)" TargetMode="External"/><Relationship Id="rId4" Type="http://schemas.openxmlformats.org/officeDocument/2006/relationships/settings" Target="settings.xml"/><Relationship Id="rId9" Type="http://schemas.openxmlformats.org/officeDocument/2006/relationships/hyperlink" Target="https://www.optijus.hu/optijus/lawtext/A1100189.TV/tvalid/1920.1.1./tsid/lawrefP(23)B(5)1(9)"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A7D21-A692-41F4-9C7A-08366C922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9276</Words>
  <Characters>64007</Characters>
  <Application>Microsoft Office Word</Application>
  <DocSecurity>0</DocSecurity>
  <Lines>533</Lines>
  <Paragraphs>146</Paragraphs>
  <ScaleCrop>false</ScaleCrop>
  <HeadingPairs>
    <vt:vector size="2" baseType="variant">
      <vt:variant>
        <vt:lpstr>Cím</vt:lpstr>
      </vt:variant>
      <vt:variant>
        <vt:i4>1</vt:i4>
      </vt:variant>
    </vt:vector>
  </HeadingPairs>
  <TitlesOfParts>
    <vt:vector size="1" baseType="lpstr">
      <vt:lpstr/>
    </vt:vector>
  </TitlesOfParts>
  <Company>HP</Company>
  <LinksUpToDate>false</LinksUpToDate>
  <CharactersWithSpaces>73137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Kuller Attila</dc:creator>
  <cp:lastModifiedBy>HP</cp:lastModifiedBy>
  <cp:revision>2</cp:revision>
  <cp:lastPrinted>2021-08-30T13:19:00Z</cp:lastPrinted>
  <dcterms:created xsi:type="dcterms:W3CDTF">2024-11-05T15:11:00Z</dcterms:created>
  <dcterms:modified xsi:type="dcterms:W3CDTF">2024-11-05T15:11:00Z</dcterms:modified>
</cp:coreProperties>
</file>